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DD24" w14:textId="7EC20874" w:rsidR="00222B36" w:rsidRPr="00494857" w:rsidRDefault="00222B36" w:rsidP="00F85485">
      <w:pPr>
        <w:pStyle w:val="Companyname"/>
        <w:spacing w:before="0" w:after="0"/>
        <w:rPr>
          <w:rFonts w:ascii="Calibri" w:hAnsi="Calibri" w:cs="Arial"/>
          <w:sz w:val="40"/>
          <w:szCs w:val="40"/>
        </w:rPr>
      </w:pPr>
      <w:r w:rsidRPr="00494857">
        <w:rPr>
          <w:rFonts w:ascii="Calibri" w:hAnsi="Calibri" w:cs="Arial"/>
          <w:b w:val="0"/>
          <w:noProof/>
          <w:sz w:val="52"/>
          <w:szCs w:val="52"/>
        </w:rPr>
        <w:drawing>
          <wp:anchor distT="0" distB="0" distL="114300" distR="114300" simplePos="0" relativeHeight="251658240" behindDoc="1" locked="0" layoutInCell="1" allowOverlap="1" wp14:anchorId="7BD6D0A5" wp14:editId="7B0F42DF">
            <wp:simplePos x="0" y="0"/>
            <wp:positionH relativeFrom="column">
              <wp:posOffset>17101</wp:posOffset>
            </wp:positionH>
            <wp:positionV relativeFrom="paragraph">
              <wp:posOffset>1757</wp:posOffset>
            </wp:positionV>
            <wp:extent cx="607001" cy="627321"/>
            <wp:effectExtent l="19050" t="0" r="2599" b="0"/>
            <wp:wrapTight wrapText="bothSides">
              <wp:wrapPolygon edited="0">
                <wp:start x="-678" y="0"/>
                <wp:lineTo x="-678" y="20990"/>
                <wp:lineTo x="21692" y="20990"/>
                <wp:lineTo x="21692" y="0"/>
                <wp:lineTo x="-678" y="0"/>
              </wp:wrapPolygon>
            </wp:wrapTight>
            <wp:docPr id="2" name="Picture 2" descr="Arkansas Supreme Court Seal Black &amp; Gold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ansas Supreme Court Seal Black &amp; Gold_Final"/>
                    <pic:cNvPicPr>
                      <a:picLocks noChangeAspect="1" noChangeArrowheads="1"/>
                    </pic:cNvPicPr>
                  </pic:nvPicPr>
                  <pic:blipFill>
                    <a:blip r:embed="rId8" cstate="print"/>
                    <a:srcRect/>
                    <a:stretch>
                      <a:fillRect/>
                    </a:stretch>
                  </pic:blipFill>
                  <pic:spPr bwMode="auto">
                    <a:xfrm>
                      <a:off x="0" y="0"/>
                      <a:ext cx="607001" cy="627321"/>
                    </a:xfrm>
                    <a:prstGeom prst="rect">
                      <a:avLst/>
                    </a:prstGeom>
                    <a:noFill/>
                    <a:ln w="9525">
                      <a:noFill/>
                      <a:miter lim="800000"/>
                      <a:headEnd/>
                      <a:tailEnd/>
                    </a:ln>
                  </pic:spPr>
                </pic:pic>
              </a:graphicData>
            </a:graphic>
          </wp:anchor>
        </w:drawing>
      </w:r>
      <w:r w:rsidRPr="00494857">
        <w:rPr>
          <w:rFonts w:ascii="Calibri" w:hAnsi="Calibri" w:cs="Arial"/>
        </w:rPr>
        <w:t xml:space="preserve"> </w:t>
      </w:r>
      <w:r w:rsidRPr="00494857">
        <w:rPr>
          <w:rFonts w:ascii="Calibri" w:hAnsi="Calibri" w:cs="Arial"/>
          <w:sz w:val="40"/>
          <w:szCs w:val="40"/>
        </w:rPr>
        <w:t>Administrative Office of the Courts</w:t>
      </w:r>
      <w:r w:rsidRPr="00494857">
        <w:rPr>
          <w:rFonts w:ascii="Calibri" w:hAnsi="Calibri" w:cs="Arial"/>
          <w:sz w:val="40"/>
          <w:szCs w:val="40"/>
        </w:rPr>
        <w:br/>
      </w:r>
      <w:r w:rsidRPr="00494857">
        <w:rPr>
          <w:rFonts w:ascii="Calibri" w:hAnsi="Calibri" w:cs="Arial"/>
          <w:sz w:val="32"/>
          <w:szCs w:val="32"/>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1260"/>
        <w:gridCol w:w="3600"/>
        <w:gridCol w:w="1440"/>
        <w:gridCol w:w="2261"/>
      </w:tblGrid>
      <w:tr w:rsidR="00222B36" w:rsidRPr="00494857" w14:paraId="3530D6BE" w14:textId="77777777" w:rsidTr="1EBC2768">
        <w:tc>
          <w:tcPr>
            <w:tcW w:w="1015" w:type="dxa"/>
            <w:shd w:val="clear" w:color="auto" w:fill="DBE5F1" w:themeFill="accent1" w:themeFillTint="33"/>
            <w:tcMar>
              <w:top w:w="29" w:type="dxa"/>
              <w:left w:w="115" w:type="dxa"/>
              <w:bottom w:w="29" w:type="dxa"/>
              <w:right w:w="115" w:type="dxa"/>
            </w:tcMar>
          </w:tcPr>
          <w:p w14:paraId="6BD085BE" w14:textId="77777777" w:rsidR="00222B36" w:rsidRPr="00494857" w:rsidRDefault="00222B36" w:rsidP="00F85485">
            <w:pPr>
              <w:pStyle w:val="Label"/>
              <w:spacing w:before="0" w:after="0"/>
              <w:rPr>
                <w:rFonts w:ascii="Calibri" w:hAnsi="Calibri" w:cs="Arial"/>
              </w:rPr>
            </w:pPr>
            <w:r w:rsidRPr="00494857">
              <w:rPr>
                <w:rFonts w:ascii="Calibri" w:hAnsi="Calibri" w:cs="Arial"/>
              </w:rPr>
              <w:t>Job Title:</w:t>
            </w:r>
          </w:p>
        </w:tc>
        <w:tc>
          <w:tcPr>
            <w:tcW w:w="4860" w:type="dxa"/>
            <w:gridSpan w:val="2"/>
            <w:tcMar>
              <w:top w:w="29" w:type="dxa"/>
              <w:left w:w="115" w:type="dxa"/>
              <w:bottom w:w="29" w:type="dxa"/>
              <w:right w:w="115" w:type="dxa"/>
            </w:tcMar>
          </w:tcPr>
          <w:p w14:paraId="39A7B7CB" w14:textId="336F381F" w:rsidR="00222B36" w:rsidRPr="00494857" w:rsidRDefault="008367AD" w:rsidP="00D83F86">
            <w:pPr>
              <w:ind w:firstLine="0"/>
            </w:pPr>
            <w:r>
              <w:t xml:space="preserve">AOC Computer Support </w:t>
            </w:r>
            <w:r w:rsidR="00CD5339">
              <w:t>Analyst</w:t>
            </w:r>
            <w:r w:rsidR="00DD2BEE">
              <w:t xml:space="preserve"> II</w:t>
            </w:r>
          </w:p>
        </w:tc>
        <w:tc>
          <w:tcPr>
            <w:tcW w:w="1440" w:type="dxa"/>
            <w:shd w:val="clear" w:color="auto" w:fill="DBE5F1" w:themeFill="accent1" w:themeFillTint="33"/>
            <w:tcMar>
              <w:top w:w="29" w:type="dxa"/>
              <w:left w:w="115" w:type="dxa"/>
              <w:bottom w:w="29" w:type="dxa"/>
              <w:right w:w="115" w:type="dxa"/>
            </w:tcMar>
          </w:tcPr>
          <w:p w14:paraId="7242C4A1" w14:textId="77777777" w:rsidR="00222B36" w:rsidRPr="00494857" w:rsidRDefault="00222B36" w:rsidP="00F85485">
            <w:pPr>
              <w:pStyle w:val="Label"/>
              <w:spacing w:before="0" w:after="0"/>
              <w:rPr>
                <w:rFonts w:ascii="Calibri" w:hAnsi="Calibri" w:cs="Arial"/>
              </w:rPr>
            </w:pPr>
            <w:r w:rsidRPr="00494857">
              <w:rPr>
                <w:rFonts w:ascii="Calibri" w:hAnsi="Calibri" w:cs="Arial"/>
              </w:rPr>
              <w:t xml:space="preserve">Grade: </w:t>
            </w:r>
          </w:p>
        </w:tc>
        <w:tc>
          <w:tcPr>
            <w:tcW w:w="2261" w:type="dxa"/>
            <w:tcMar>
              <w:top w:w="29" w:type="dxa"/>
              <w:left w:w="115" w:type="dxa"/>
              <w:bottom w:w="29" w:type="dxa"/>
              <w:right w:w="115" w:type="dxa"/>
            </w:tcMar>
          </w:tcPr>
          <w:p w14:paraId="067E452F" w14:textId="7B5ABBF0" w:rsidR="00222B36" w:rsidRPr="00494857" w:rsidRDefault="00B452FE" w:rsidP="00494857">
            <w:pPr>
              <w:ind w:firstLine="0"/>
              <w:rPr>
                <w:rFonts w:cs="Arial"/>
              </w:rPr>
            </w:pPr>
            <w:r>
              <w:rPr>
                <w:rFonts w:cs="Arial"/>
              </w:rPr>
              <w:t>IT08</w:t>
            </w:r>
          </w:p>
        </w:tc>
      </w:tr>
      <w:tr w:rsidR="00222B36" w:rsidRPr="00494857" w14:paraId="7926BDA1" w14:textId="77777777" w:rsidTr="1EBC2768">
        <w:tc>
          <w:tcPr>
            <w:tcW w:w="1015" w:type="dxa"/>
            <w:shd w:val="clear" w:color="auto" w:fill="DBE5F1" w:themeFill="accent1" w:themeFillTint="33"/>
            <w:tcMar>
              <w:top w:w="29" w:type="dxa"/>
              <w:left w:w="115" w:type="dxa"/>
              <w:bottom w:w="29" w:type="dxa"/>
              <w:right w:w="115" w:type="dxa"/>
            </w:tcMar>
          </w:tcPr>
          <w:p w14:paraId="2DAB197B" w14:textId="77777777" w:rsidR="00222B36" w:rsidRPr="00494857" w:rsidRDefault="00222B36" w:rsidP="00F85485">
            <w:pPr>
              <w:pStyle w:val="Label"/>
              <w:spacing w:before="0" w:after="0"/>
              <w:rPr>
                <w:rFonts w:ascii="Calibri" w:hAnsi="Calibri" w:cs="Arial"/>
              </w:rPr>
            </w:pPr>
            <w:r w:rsidRPr="00494857">
              <w:rPr>
                <w:rFonts w:ascii="Calibri" w:hAnsi="Calibri" w:cs="Arial"/>
              </w:rPr>
              <w:t>Division:</w:t>
            </w:r>
          </w:p>
        </w:tc>
        <w:tc>
          <w:tcPr>
            <w:tcW w:w="4860" w:type="dxa"/>
            <w:gridSpan w:val="2"/>
            <w:tcMar>
              <w:top w:w="29" w:type="dxa"/>
              <w:left w:w="115" w:type="dxa"/>
              <w:bottom w:w="29" w:type="dxa"/>
              <w:right w:w="115" w:type="dxa"/>
            </w:tcMar>
          </w:tcPr>
          <w:p w14:paraId="17FD5116" w14:textId="77777777" w:rsidR="00222B36" w:rsidRPr="00494857" w:rsidRDefault="00F85485" w:rsidP="00494857">
            <w:pPr>
              <w:ind w:firstLine="0"/>
              <w:rPr>
                <w:rFonts w:cs="Arial"/>
              </w:rPr>
            </w:pPr>
            <w:r w:rsidRPr="00494857">
              <w:rPr>
                <w:rFonts w:cs="Arial"/>
              </w:rPr>
              <w:t>Court Information Systems</w:t>
            </w:r>
          </w:p>
        </w:tc>
        <w:tc>
          <w:tcPr>
            <w:tcW w:w="1440" w:type="dxa"/>
            <w:shd w:val="clear" w:color="auto" w:fill="DBE5F1" w:themeFill="accent1" w:themeFillTint="33"/>
            <w:tcMar>
              <w:top w:w="29" w:type="dxa"/>
              <w:left w:w="115" w:type="dxa"/>
              <w:bottom w:w="29" w:type="dxa"/>
              <w:right w:w="115" w:type="dxa"/>
            </w:tcMar>
          </w:tcPr>
          <w:p w14:paraId="6C1C84D1" w14:textId="77777777" w:rsidR="00222B36" w:rsidRPr="00494857" w:rsidRDefault="00222B36" w:rsidP="00F85485">
            <w:pPr>
              <w:pStyle w:val="Label"/>
              <w:spacing w:before="0" w:after="0"/>
              <w:rPr>
                <w:rFonts w:ascii="Calibri" w:hAnsi="Calibri" w:cs="Arial"/>
              </w:rPr>
            </w:pPr>
            <w:r w:rsidRPr="00494857">
              <w:rPr>
                <w:rFonts w:ascii="Calibri" w:hAnsi="Calibri" w:cs="Arial"/>
              </w:rPr>
              <w:t>Revision Date:</w:t>
            </w:r>
          </w:p>
        </w:tc>
        <w:tc>
          <w:tcPr>
            <w:tcW w:w="2261" w:type="dxa"/>
            <w:tcMar>
              <w:top w:w="29" w:type="dxa"/>
              <w:left w:w="115" w:type="dxa"/>
              <w:bottom w:w="29" w:type="dxa"/>
              <w:right w:w="115" w:type="dxa"/>
            </w:tcMar>
          </w:tcPr>
          <w:p w14:paraId="1D203F3D" w14:textId="253AAE10" w:rsidR="00222B36" w:rsidRPr="00494857" w:rsidRDefault="774645F2" w:rsidP="1EBC2768">
            <w:pPr>
              <w:ind w:firstLine="0"/>
              <w:rPr>
                <w:rFonts w:cs="Arial"/>
              </w:rPr>
            </w:pPr>
            <w:r w:rsidRPr="1EBC2768">
              <w:rPr>
                <w:rFonts w:cs="Arial"/>
              </w:rPr>
              <w:t>2/4/2025</w:t>
            </w:r>
          </w:p>
        </w:tc>
      </w:tr>
      <w:tr w:rsidR="00222B36" w:rsidRPr="00494857" w14:paraId="1329307F" w14:textId="77777777" w:rsidTr="1EBC2768">
        <w:tc>
          <w:tcPr>
            <w:tcW w:w="9576" w:type="dxa"/>
            <w:gridSpan w:val="5"/>
            <w:tcMar>
              <w:top w:w="29" w:type="dxa"/>
              <w:left w:w="115" w:type="dxa"/>
              <w:bottom w:w="29" w:type="dxa"/>
              <w:right w:w="115" w:type="dxa"/>
            </w:tcMar>
          </w:tcPr>
          <w:p w14:paraId="5E45CBB6" w14:textId="77777777" w:rsidR="00222B36" w:rsidRPr="00494857" w:rsidRDefault="00222B36" w:rsidP="00F85485">
            <w:pPr>
              <w:pStyle w:val="Secondarylabels"/>
              <w:spacing w:before="0" w:after="0"/>
              <w:rPr>
                <w:rFonts w:ascii="Calibri" w:hAnsi="Calibri" w:cs="Arial"/>
              </w:rPr>
            </w:pPr>
            <w:r w:rsidRPr="00494857">
              <w:rPr>
                <w:rFonts w:ascii="Calibri" w:hAnsi="Calibri" w:cs="Arial"/>
              </w:rPr>
              <w:t>POSITION SUMMARY:</w:t>
            </w:r>
          </w:p>
          <w:p w14:paraId="49D4DBEF" w14:textId="77777777" w:rsidR="00500009" w:rsidRPr="00500009" w:rsidRDefault="00500009" w:rsidP="00500009">
            <w:pPr>
              <w:pStyle w:val="Style2"/>
              <w:rPr>
                <w:lang w:bidi="en-US"/>
              </w:rPr>
            </w:pPr>
            <w:r w:rsidRPr="00500009">
              <w:t xml:space="preserve">The Administrative Office of the Courts (AOC) is an agency within the judicial branch of government that works to support the state courts on behalf of the Arkansas Supreme Court. </w:t>
            </w:r>
            <w:r w:rsidRPr="00500009">
              <w:rPr>
                <w:lang w:bidi="en-US"/>
              </w:rPr>
              <w:t xml:space="preserve">The Court Information Systems Division (CIS) is responsible for providing technological support to the state’s courts, making court information available to the public, and developing and implementing online, court-related services. CIS is a team-based organization using the Disciplined Agile framework. You may view our Statement of Core Values at </w:t>
            </w:r>
            <w:hyperlink r:id="rId9" w:history="1">
              <w:r w:rsidRPr="00500009">
                <w:rPr>
                  <w:rStyle w:val="Hyperlink"/>
                  <w:b/>
                  <w:bCs/>
                </w:rPr>
                <w:t>https://www.arcourts.gov/modernization/statement-core-values</w:t>
              </w:r>
            </w:hyperlink>
            <w:r w:rsidRPr="00500009">
              <w:rPr>
                <w:lang w:bidi="en-US"/>
              </w:rPr>
              <w:t>.</w:t>
            </w:r>
          </w:p>
          <w:p w14:paraId="264A0E1E" w14:textId="77777777" w:rsidR="00500009" w:rsidRDefault="00500009" w:rsidP="00500009">
            <w:pPr>
              <w:ind w:firstLine="0"/>
              <w:jc w:val="both"/>
              <w:rPr>
                <w:rFonts w:eastAsia="Calibri" w:cs="Calibri"/>
                <w:sz w:val="20"/>
                <w:szCs w:val="20"/>
              </w:rPr>
            </w:pPr>
          </w:p>
          <w:p w14:paraId="36A4F9A2" w14:textId="58810CF7" w:rsidR="00812469" w:rsidRPr="0066758F" w:rsidRDefault="008367AD" w:rsidP="00500009">
            <w:pPr>
              <w:ind w:firstLine="0"/>
              <w:jc w:val="both"/>
              <w:rPr>
                <w:rFonts w:eastAsia="Calibri" w:cs="Calibri"/>
                <w:sz w:val="20"/>
                <w:szCs w:val="20"/>
              </w:rPr>
            </w:pPr>
            <w:r>
              <w:rPr>
                <w:rFonts w:eastAsia="Calibri" w:cs="Calibri"/>
                <w:sz w:val="20"/>
                <w:szCs w:val="20"/>
              </w:rPr>
              <w:t>The AOC Computer Support Specialist is</w:t>
            </w:r>
            <w:r w:rsidR="00AC6018">
              <w:rPr>
                <w:rFonts w:eastAsia="Calibri" w:cs="Calibri"/>
                <w:sz w:val="20"/>
                <w:szCs w:val="20"/>
              </w:rPr>
              <w:t xml:space="preserve"> a member of the Operations Team and is</w:t>
            </w:r>
            <w:r>
              <w:rPr>
                <w:rFonts w:eastAsia="Calibri" w:cs="Calibri"/>
                <w:sz w:val="20"/>
                <w:szCs w:val="20"/>
              </w:rPr>
              <w:t xml:space="preserve"> responsible for troubleshooting and maintaining personal computers in a networked environment for the Arkansas Supreme Court, Court of Appeals, Administrative Office of the Courts and other entities within the Judicial Branch.  Duties also include IT Division purchasing for the AOC and other Judicial Branch entities.</w:t>
            </w:r>
          </w:p>
          <w:p w14:paraId="31C4BD0D" w14:textId="77777777" w:rsidR="00500009" w:rsidRDefault="00500009" w:rsidP="00F85485">
            <w:pPr>
              <w:pStyle w:val="Secondarylabels"/>
              <w:spacing w:before="0" w:after="0"/>
              <w:rPr>
                <w:rFonts w:ascii="Calibri" w:hAnsi="Calibri" w:cs="Arial"/>
              </w:rPr>
            </w:pPr>
          </w:p>
          <w:p w14:paraId="720980A2" w14:textId="020C6D2B" w:rsidR="00222B36" w:rsidRPr="00494857" w:rsidRDefault="00222B36" w:rsidP="00F85485">
            <w:pPr>
              <w:pStyle w:val="Secondarylabels"/>
              <w:spacing w:before="0" w:after="0"/>
              <w:rPr>
                <w:rFonts w:ascii="Calibri" w:hAnsi="Calibri" w:cs="Arial"/>
              </w:rPr>
            </w:pPr>
            <w:r w:rsidRPr="00494857">
              <w:rPr>
                <w:rFonts w:ascii="Calibri" w:hAnsi="Calibri" w:cs="Arial"/>
              </w:rPr>
              <w:t>JOB DUTIES:</w:t>
            </w:r>
          </w:p>
          <w:p w14:paraId="46386E9E" w14:textId="77777777" w:rsidR="006B55DD" w:rsidRDefault="006B55DD" w:rsidP="006B55DD">
            <w:pPr>
              <w:pStyle w:val="BulletedList"/>
              <w:numPr>
                <w:ilvl w:val="0"/>
                <w:numId w:val="8"/>
              </w:numPr>
              <w:spacing w:before="0" w:after="0"/>
              <w:jc w:val="both"/>
              <w:rPr>
                <w:rFonts w:ascii="Calibri" w:hAnsi="Calibri" w:cs="Arial"/>
              </w:rPr>
            </w:pPr>
            <w:r>
              <w:rPr>
                <w:rFonts w:ascii="Calibri" w:hAnsi="Calibri" w:cs="Arial"/>
              </w:rPr>
              <w:t>Resolve hardware, software, and network support requests from Judicial Branch employees</w:t>
            </w:r>
          </w:p>
          <w:p w14:paraId="7DF87478" w14:textId="77777777" w:rsidR="006B55DD" w:rsidRDefault="006B55DD" w:rsidP="006B55DD">
            <w:pPr>
              <w:pStyle w:val="BulletedList"/>
              <w:numPr>
                <w:ilvl w:val="0"/>
                <w:numId w:val="8"/>
              </w:numPr>
              <w:spacing w:before="0" w:after="0"/>
              <w:jc w:val="both"/>
              <w:rPr>
                <w:rFonts w:ascii="Calibri" w:hAnsi="Calibri" w:cs="Arial"/>
              </w:rPr>
            </w:pPr>
            <w:r>
              <w:rPr>
                <w:rFonts w:ascii="Calibri" w:hAnsi="Calibri" w:cs="Arial"/>
              </w:rPr>
              <w:t>Install and configure computer and peripheral hardware and software</w:t>
            </w:r>
          </w:p>
          <w:p w14:paraId="78ADEB0C" w14:textId="77777777" w:rsidR="005C43F5" w:rsidRDefault="005C43F5" w:rsidP="005C43F5">
            <w:pPr>
              <w:pStyle w:val="BulletedList"/>
              <w:numPr>
                <w:ilvl w:val="0"/>
                <w:numId w:val="8"/>
              </w:numPr>
              <w:spacing w:before="0" w:after="0"/>
              <w:jc w:val="both"/>
              <w:rPr>
                <w:rFonts w:ascii="Calibri" w:hAnsi="Calibri" w:cs="Arial"/>
              </w:rPr>
            </w:pPr>
            <w:r>
              <w:rPr>
                <w:rFonts w:ascii="Calibri" w:hAnsi="Calibri" w:cs="Arial"/>
              </w:rPr>
              <w:t>Diagnose, repair, and replace computer hardware components</w:t>
            </w:r>
          </w:p>
          <w:p w14:paraId="1C88E98D" w14:textId="36BF73E1" w:rsidR="006B55DD" w:rsidRPr="005C43F5" w:rsidRDefault="005C43F5" w:rsidP="005C43F5">
            <w:pPr>
              <w:pStyle w:val="ListParagraph"/>
              <w:numPr>
                <w:ilvl w:val="0"/>
                <w:numId w:val="8"/>
              </w:numPr>
              <w:rPr>
                <w:rFonts w:cs="Arial"/>
                <w:sz w:val="20"/>
              </w:rPr>
            </w:pPr>
            <w:r w:rsidRPr="00D97AF6">
              <w:rPr>
                <w:rFonts w:cs="Arial"/>
                <w:sz w:val="20"/>
              </w:rPr>
              <w:t>Create and manage user accounts and permissions within Active Directory and Office 365</w:t>
            </w:r>
          </w:p>
          <w:p w14:paraId="7198BD4F" w14:textId="596BEDA6" w:rsidR="004D5D79" w:rsidRDefault="004D5D79" w:rsidP="00500009">
            <w:pPr>
              <w:pStyle w:val="BulletedList"/>
              <w:numPr>
                <w:ilvl w:val="0"/>
                <w:numId w:val="8"/>
              </w:numPr>
              <w:spacing w:before="0" w:after="0"/>
              <w:jc w:val="both"/>
              <w:rPr>
                <w:rFonts w:ascii="Calibri" w:hAnsi="Calibri" w:cs="Arial"/>
              </w:rPr>
            </w:pPr>
            <w:r>
              <w:rPr>
                <w:rFonts w:ascii="Calibri" w:hAnsi="Calibri" w:cs="Arial"/>
              </w:rPr>
              <w:t>Communicate with hardware and software vendors</w:t>
            </w:r>
          </w:p>
          <w:p w14:paraId="7350180A" w14:textId="77777777" w:rsidR="00500009" w:rsidRDefault="00500009" w:rsidP="00500009">
            <w:pPr>
              <w:pStyle w:val="BulletedList"/>
              <w:numPr>
                <w:ilvl w:val="0"/>
                <w:numId w:val="8"/>
              </w:numPr>
              <w:spacing w:before="0" w:after="0"/>
              <w:jc w:val="both"/>
              <w:rPr>
                <w:rFonts w:ascii="Calibri" w:hAnsi="Calibri" w:cs="Arial"/>
              </w:rPr>
            </w:pPr>
            <w:r>
              <w:rPr>
                <w:rFonts w:ascii="Calibri" w:hAnsi="Calibri" w:cs="Arial"/>
              </w:rPr>
              <w:t>Make recommendations for hardware and software purchases</w:t>
            </w:r>
          </w:p>
          <w:p w14:paraId="0BA386A6" w14:textId="192B5F3A" w:rsidR="004D5D79" w:rsidRDefault="00AC6018" w:rsidP="00500009">
            <w:pPr>
              <w:pStyle w:val="BulletedList"/>
              <w:numPr>
                <w:ilvl w:val="0"/>
                <w:numId w:val="8"/>
              </w:numPr>
              <w:spacing w:before="0" w:after="0"/>
              <w:jc w:val="both"/>
              <w:rPr>
                <w:rFonts w:ascii="Calibri" w:hAnsi="Calibri" w:cs="Arial"/>
              </w:rPr>
            </w:pPr>
            <w:r>
              <w:rPr>
                <w:rFonts w:ascii="Calibri" w:hAnsi="Calibri" w:cs="Arial"/>
              </w:rPr>
              <w:t xml:space="preserve">Work with </w:t>
            </w:r>
            <w:r w:rsidR="0088268B">
              <w:rPr>
                <w:rFonts w:ascii="Calibri" w:hAnsi="Calibri" w:cs="Arial"/>
              </w:rPr>
              <w:t>the Finance</w:t>
            </w:r>
            <w:r>
              <w:rPr>
                <w:rFonts w:ascii="Calibri" w:hAnsi="Calibri" w:cs="Arial"/>
              </w:rPr>
              <w:t xml:space="preserve"> Division to c</w:t>
            </w:r>
            <w:r w:rsidR="00500009">
              <w:rPr>
                <w:rFonts w:ascii="Calibri" w:hAnsi="Calibri" w:cs="Arial"/>
              </w:rPr>
              <w:t xml:space="preserve">omplete approved </w:t>
            </w:r>
            <w:r w:rsidR="004D5D79">
              <w:rPr>
                <w:rFonts w:ascii="Calibri" w:hAnsi="Calibri" w:cs="Arial"/>
              </w:rPr>
              <w:t xml:space="preserve">IT hardware and software </w:t>
            </w:r>
            <w:r w:rsidR="00500009">
              <w:rPr>
                <w:rFonts w:ascii="Calibri" w:hAnsi="Calibri" w:cs="Arial"/>
              </w:rPr>
              <w:t>purchases</w:t>
            </w:r>
          </w:p>
          <w:p w14:paraId="09909649" w14:textId="6C52E4D1" w:rsidR="0055037E" w:rsidRPr="0055037E" w:rsidRDefault="0055037E" w:rsidP="0055037E">
            <w:pPr>
              <w:pStyle w:val="ListParagraph"/>
              <w:numPr>
                <w:ilvl w:val="0"/>
                <w:numId w:val="8"/>
              </w:numPr>
              <w:rPr>
                <w:rFonts w:cs="Arial"/>
                <w:sz w:val="20"/>
              </w:rPr>
            </w:pPr>
            <w:r w:rsidRPr="0055037E">
              <w:rPr>
                <w:rFonts w:cs="Arial"/>
                <w:sz w:val="20"/>
              </w:rPr>
              <w:t>Research new technology and evaluate new products to determine their usefulness to agency users</w:t>
            </w:r>
          </w:p>
          <w:p w14:paraId="633CA954" w14:textId="785B2E6D" w:rsidR="0097293E" w:rsidRPr="0097293E" w:rsidRDefault="0097293E" w:rsidP="0097293E">
            <w:pPr>
              <w:pStyle w:val="ListParagraph"/>
              <w:numPr>
                <w:ilvl w:val="0"/>
                <w:numId w:val="8"/>
              </w:numPr>
              <w:rPr>
                <w:rFonts w:cs="Arial"/>
                <w:sz w:val="20"/>
              </w:rPr>
            </w:pPr>
            <w:r w:rsidRPr="0097293E">
              <w:rPr>
                <w:rFonts w:cs="Arial"/>
                <w:sz w:val="20"/>
              </w:rPr>
              <w:t>Train employees in system operation and maintain system instructional manuals and supplies</w:t>
            </w:r>
          </w:p>
          <w:p w14:paraId="597DB2B3" w14:textId="77777777" w:rsidR="004D5D79" w:rsidRDefault="004D5D79" w:rsidP="00500009">
            <w:pPr>
              <w:pStyle w:val="BulletedList"/>
              <w:numPr>
                <w:ilvl w:val="0"/>
                <w:numId w:val="8"/>
              </w:numPr>
              <w:spacing w:before="0" w:after="0"/>
              <w:jc w:val="both"/>
              <w:rPr>
                <w:rFonts w:ascii="Calibri" w:hAnsi="Calibri" w:cs="Arial"/>
              </w:rPr>
            </w:pPr>
            <w:r>
              <w:rPr>
                <w:rFonts w:ascii="Calibri" w:hAnsi="Calibri" w:cs="Arial"/>
              </w:rPr>
              <w:t>Assist with inventory tracking of computer hardware and software</w:t>
            </w:r>
          </w:p>
          <w:p w14:paraId="3B6B069D" w14:textId="77777777" w:rsidR="00992A94" w:rsidRPr="008367AD" w:rsidRDefault="004D5D79" w:rsidP="00500009">
            <w:pPr>
              <w:pStyle w:val="BulletedList"/>
              <w:numPr>
                <w:ilvl w:val="0"/>
                <w:numId w:val="8"/>
              </w:numPr>
              <w:spacing w:before="0" w:after="0"/>
              <w:jc w:val="both"/>
              <w:rPr>
                <w:rFonts w:ascii="Calibri" w:hAnsi="Calibri" w:cs="Arial"/>
              </w:rPr>
            </w:pPr>
            <w:r>
              <w:rPr>
                <w:rFonts w:ascii="Calibri" w:hAnsi="Calibri" w:cs="Arial"/>
              </w:rPr>
              <w:t>Other duties as assigned</w:t>
            </w:r>
          </w:p>
          <w:p w14:paraId="13E97F98" w14:textId="77777777" w:rsidR="00222B36" w:rsidRPr="00494857" w:rsidRDefault="00222B36" w:rsidP="00F85485">
            <w:pPr>
              <w:pStyle w:val="BulletedList"/>
              <w:numPr>
                <w:ilvl w:val="0"/>
                <w:numId w:val="0"/>
              </w:numPr>
              <w:spacing w:before="0" w:after="0"/>
              <w:rPr>
                <w:rFonts w:ascii="Calibri" w:hAnsi="Calibri" w:cs="Arial"/>
                <w:b/>
              </w:rPr>
            </w:pPr>
            <w:r w:rsidRPr="00494857">
              <w:rPr>
                <w:rFonts w:ascii="Calibri" w:hAnsi="Calibri" w:cs="Arial"/>
                <w:b/>
              </w:rPr>
              <w:t>QUALIFICATIONS:</w:t>
            </w:r>
          </w:p>
          <w:p w14:paraId="7FD0936D" w14:textId="77777777" w:rsidR="00222B36" w:rsidRPr="00494857" w:rsidRDefault="00222B36" w:rsidP="00500009">
            <w:pPr>
              <w:pStyle w:val="BulletedList"/>
              <w:numPr>
                <w:ilvl w:val="0"/>
                <w:numId w:val="8"/>
              </w:numPr>
              <w:spacing w:before="0" w:after="0"/>
              <w:rPr>
                <w:rFonts w:ascii="Calibri" w:hAnsi="Calibri" w:cs="Arial"/>
              </w:rPr>
            </w:pPr>
            <w:r w:rsidRPr="00494857">
              <w:rPr>
                <w:rFonts w:ascii="Calibri" w:hAnsi="Calibri" w:cs="Arial"/>
                <w:b/>
                <w:i/>
              </w:rPr>
              <w:t>Education</w:t>
            </w:r>
            <w:r w:rsidR="00E93EFE">
              <w:rPr>
                <w:rFonts w:ascii="Calibri" w:hAnsi="Calibri" w:cs="Arial"/>
                <w:b/>
                <w:i/>
              </w:rPr>
              <w:t>/Experience</w:t>
            </w:r>
          </w:p>
          <w:p w14:paraId="7FB4B90D" w14:textId="42267DB8" w:rsidR="00222B36" w:rsidRPr="00494857" w:rsidRDefault="00E80BC5" w:rsidP="00500009">
            <w:pPr>
              <w:pStyle w:val="BulletedList"/>
              <w:numPr>
                <w:ilvl w:val="1"/>
                <w:numId w:val="8"/>
              </w:numPr>
              <w:spacing w:before="0" w:after="0"/>
              <w:jc w:val="both"/>
              <w:rPr>
                <w:rFonts w:ascii="Calibri" w:hAnsi="Calibri" w:cs="Arial"/>
              </w:rPr>
            </w:pPr>
            <w:r w:rsidRPr="2ED4429F">
              <w:rPr>
                <w:rFonts w:ascii="Calibri" w:hAnsi="Calibri" w:cs="Arial"/>
              </w:rPr>
              <w:t xml:space="preserve">A college degree </w:t>
            </w:r>
            <w:r w:rsidR="00FB6004" w:rsidRPr="2ED4429F">
              <w:rPr>
                <w:rFonts w:ascii="Calibri" w:hAnsi="Calibri" w:cs="Arial"/>
              </w:rPr>
              <w:t xml:space="preserve">or </w:t>
            </w:r>
            <w:r w:rsidR="0049486E" w:rsidRPr="2ED4429F">
              <w:rPr>
                <w:rFonts w:ascii="Calibri" w:hAnsi="Calibri" w:cs="Arial"/>
              </w:rPr>
              <w:t>t</w:t>
            </w:r>
            <w:r w:rsidR="00AC6018" w:rsidRPr="2ED4429F">
              <w:rPr>
                <w:rFonts w:ascii="Calibri" w:hAnsi="Calibri" w:cs="Arial"/>
              </w:rPr>
              <w:t>hree</w:t>
            </w:r>
            <w:r w:rsidR="00E93EFE" w:rsidRPr="2ED4429F">
              <w:rPr>
                <w:rFonts w:ascii="Calibri" w:hAnsi="Calibri" w:cs="Arial"/>
              </w:rPr>
              <w:t xml:space="preserve"> </w:t>
            </w:r>
            <w:r w:rsidR="1457B403" w:rsidRPr="2ED4429F">
              <w:rPr>
                <w:rFonts w:ascii="Calibri" w:hAnsi="Calibri" w:cs="Arial"/>
              </w:rPr>
              <w:t>years' experience</w:t>
            </w:r>
            <w:r w:rsidR="00E93EFE" w:rsidRPr="2ED4429F">
              <w:rPr>
                <w:rFonts w:ascii="Calibri" w:hAnsi="Calibri" w:cs="Arial"/>
              </w:rPr>
              <w:t xml:space="preserve"> in </w:t>
            </w:r>
            <w:r w:rsidR="00AC6018" w:rsidRPr="2ED4429F">
              <w:rPr>
                <w:rFonts w:ascii="Calibri" w:hAnsi="Calibri" w:cs="Arial"/>
              </w:rPr>
              <w:t>desktop/personal computer</w:t>
            </w:r>
            <w:r w:rsidR="00E93EFE" w:rsidRPr="2ED4429F">
              <w:rPr>
                <w:rFonts w:ascii="Calibri" w:hAnsi="Calibri" w:cs="Arial"/>
              </w:rPr>
              <w:t xml:space="preserve"> support is required.</w:t>
            </w:r>
            <w:r w:rsidR="00595FF0" w:rsidRPr="2ED4429F">
              <w:rPr>
                <w:rFonts w:ascii="Calibri" w:hAnsi="Calibri" w:cs="Arial"/>
              </w:rPr>
              <w:t xml:space="preserve"> </w:t>
            </w:r>
            <w:r w:rsidR="0049486E" w:rsidRPr="2ED4429F">
              <w:rPr>
                <w:rFonts w:ascii="Calibri" w:hAnsi="Calibri" w:cs="Arial"/>
              </w:rPr>
              <w:t>T</w:t>
            </w:r>
            <w:r w:rsidR="00595FF0" w:rsidRPr="2ED4429F">
              <w:rPr>
                <w:rFonts w:ascii="Calibri" w:hAnsi="Calibri" w:cs="Arial"/>
              </w:rPr>
              <w:t xml:space="preserve">he completion of technical training in computer science, data processing, or a related field is preferred.  </w:t>
            </w:r>
          </w:p>
          <w:p w14:paraId="532C1CAF" w14:textId="77777777" w:rsidR="00222B36" w:rsidRPr="00494857" w:rsidRDefault="00222B36" w:rsidP="00500009">
            <w:pPr>
              <w:pStyle w:val="BulletedList"/>
              <w:numPr>
                <w:ilvl w:val="0"/>
                <w:numId w:val="8"/>
              </w:numPr>
              <w:spacing w:before="0" w:after="0"/>
              <w:rPr>
                <w:rFonts w:ascii="Calibri" w:hAnsi="Calibri" w:cs="Arial"/>
              </w:rPr>
            </w:pPr>
            <w:r w:rsidRPr="00494857">
              <w:rPr>
                <w:rFonts w:ascii="Calibri" w:hAnsi="Calibri" w:cs="Arial"/>
                <w:b/>
                <w:i/>
              </w:rPr>
              <w:t>Knowledge, Skills, Abilities</w:t>
            </w:r>
          </w:p>
          <w:p w14:paraId="5E55543E" w14:textId="77777777" w:rsidR="001725D4" w:rsidRDefault="00E80BC5" w:rsidP="00500009">
            <w:pPr>
              <w:pStyle w:val="BulletedList"/>
              <w:numPr>
                <w:ilvl w:val="1"/>
                <w:numId w:val="8"/>
              </w:numPr>
              <w:spacing w:before="0" w:after="0"/>
              <w:jc w:val="both"/>
              <w:rPr>
                <w:rFonts w:ascii="Calibri" w:hAnsi="Calibri" w:cs="Arial"/>
              </w:rPr>
            </w:pPr>
            <w:r>
              <w:rPr>
                <w:rFonts w:ascii="Calibri" w:hAnsi="Calibri" w:cs="Arial"/>
              </w:rPr>
              <w:t>Knowledge of installation and maintenance of personal computer hardware</w:t>
            </w:r>
          </w:p>
          <w:p w14:paraId="0A8DB33B" w14:textId="77777777" w:rsidR="00E80BC5" w:rsidRDefault="00E80BC5" w:rsidP="00500009">
            <w:pPr>
              <w:pStyle w:val="BulletedList"/>
              <w:numPr>
                <w:ilvl w:val="1"/>
                <w:numId w:val="8"/>
              </w:numPr>
              <w:spacing w:before="0" w:after="0"/>
              <w:jc w:val="both"/>
              <w:rPr>
                <w:rFonts w:ascii="Calibri" w:hAnsi="Calibri" w:cs="Arial"/>
              </w:rPr>
            </w:pPr>
            <w:r>
              <w:rPr>
                <w:rFonts w:ascii="Calibri" w:hAnsi="Calibri" w:cs="Arial"/>
              </w:rPr>
              <w:t>Knowledge of installation and upgrade of personal computer operating systems and application software</w:t>
            </w:r>
          </w:p>
          <w:p w14:paraId="792196B4" w14:textId="64930571" w:rsidR="00E80BC5" w:rsidRDefault="00E80BC5" w:rsidP="00500009">
            <w:pPr>
              <w:pStyle w:val="BulletedList"/>
              <w:numPr>
                <w:ilvl w:val="1"/>
                <w:numId w:val="8"/>
              </w:numPr>
              <w:spacing w:before="0" w:after="0"/>
              <w:jc w:val="both"/>
              <w:rPr>
                <w:rFonts w:ascii="Calibri" w:hAnsi="Calibri" w:cs="Arial"/>
              </w:rPr>
            </w:pPr>
            <w:r>
              <w:rPr>
                <w:rFonts w:ascii="Calibri" w:hAnsi="Calibri" w:cs="Arial"/>
              </w:rPr>
              <w:t>Knowledge of installation, configuration and upgrade of Microsoft Windows, Microsoft Office</w:t>
            </w:r>
          </w:p>
          <w:p w14:paraId="189F610B" w14:textId="77777777" w:rsidR="00E80BC5" w:rsidRDefault="00E80BC5" w:rsidP="00500009">
            <w:pPr>
              <w:pStyle w:val="BulletedList"/>
              <w:numPr>
                <w:ilvl w:val="1"/>
                <w:numId w:val="8"/>
              </w:numPr>
              <w:spacing w:before="0" w:after="0"/>
              <w:jc w:val="both"/>
              <w:rPr>
                <w:rFonts w:ascii="Calibri" w:hAnsi="Calibri" w:cs="Arial"/>
              </w:rPr>
            </w:pPr>
            <w:r>
              <w:rPr>
                <w:rFonts w:ascii="Calibri" w:hAnsi="Calibri" w:cs="Arial"/>
              </w:rPr>
              <w:t>Knowledge of basic record keeping procedures</w:t>
            </w:r>
          </w:p>
          <w:p w14:paraId="355A9AF8" w14:textId="77777777" w:rsidR="00E80BC5" w:rsidRDefault="00E80BC5" w:rsidP="00500009">
            <w:pPr>
              <w:pStyle w:val="BulletedList"/>
              <w:numPr>
                <w:ilvl w:val="1"/>
                <w:numId w:val="8"/>
              </w:numPr>
              <w:spacing w:before="0" w:after="0"/>
              <w:jc w:val="both"/>
              <w:rPr>
                <w:rFonts w:ascii="Calibri" w:hAnsi="Calibri" w:cs="Arial"/>
              </w:rPr>
            </w:pPr>
            <w:r>
              <w:rPr>
                <w:rFonts w:ascii="Calibri" w:hAnsi="Calibri" w:cs="Arial"/>
              </w:rPr>
              <w:t>Ability to operate standard office equipment</w:t>
            </w:r>
          </w:p>
          <w:p w14:paraId="6FF7E9DE" w14:textId="77777777" w:rsidR="00E80BC5" w:rsidRDefault="00E80BC5" w:rsidP="00500009">
            <w:pPr>
              <w:pStyle w:val="BulletedList"/>
              <w:numPr>
                <w:ilvl w:val="1"/>
                <w:numId w:val="8"/>
              </w:numPr>
              <w:spacing w:before="0" w:after="0"/>
              <w:jc w:val="both"/>
              <w:rPr>
                <w:rFonts w:ascii="Calibri" w:hAnsi="Calibri" w:cs="Arial"/>
              </w:rPr>
            </w:pPr>
            <w:r>
              <w:rPr>
                <w:rFonts w:ascii="Calibri" w:hAnsi="Calibri" w:cs="Arial"/>
              </w:rPr>
              <w:t>Ability to provide technical assistance in person and by telephone or email to Judicial Branch employees</w:t>
            </w:r>
          </w:p>
          <w:p w14:paraId="14D3D852" w14:textId="77777777" w:rsidR="00E80BC5" w:rsidRDefault="00E80BC5" w:rsidP="00500009">
            <w:pPr>
              <w:pStyle w:val="BulletedList"/>
              <w:numPr>
                <w:ilvl w:val="1"/>
                <w:numId w:val="8"/>
              </w:numPr>
              <w:spacing w:before="0" w:after="0"/>
              <w:jc w:val="both"/>
              <w:rPr>
                <w:rFonts w:ascii="Calibri" w:hAnsi="Calibri" w:cs="Arial"/>
              </w:rPr>
            </w:pPr>
            <w:r>
              <w:rPr>
                <w:rFonts w:ascii="Calibri" w:hAnsi="Calibri" w:cs="Arial"/>
              </w:rPr>
              <w:t>Ability to perform basic mathematical calculations</w:t>
            </w:r>
          </w:p>
          <w:p w14:paraId="1E1E8035" w14:textId="7D8BCAC3" w:rsidR="00E80BC5" w:rsidRPr="004D5D79" w:rsidRDefault="00E80BC5" w:rsidP="00500009">
            <w:pPr>
              <w:pStyle w:val="BulletedList"/>
              <w:numPr>
                <w:ilvl w:val="1"/>
                <w:numId w:val="8"/>
              </w:numPr>
              <w:spacing w:before="0" w:after="0"/>
              <w:jc w:val="both"/>
              <w:rPr>
                <w:rFonts w:ascii="Calibri" w:hAnsi="Calibri" w:cs="Arial"/>
              </w:rPr>
            </w:pPr>
            <w:r>
              <w:rPr>
                <w:rFonts w:ascii="Calibri" w:hAnsi="Calibri" w:cs="Arial"/>
              </w:rPr>
              <w:t xml:space="preserve">Knowledge of purchasing procedures using </w:t>
            </w:r>
            <w:r w:rsidR="00AC6018">
              <w:rPr>
                <w:rFonts w:ascii="Calibri" w:hAnsi="Calibri" w:cs="Arial"/>
              </w:rPr>
              <w:t>state purchasing</w:t>
            </w:r>
            <w:r>
              <w:rPr>
                <w:rFonts w:ascii="Calibri" w:hAnsi="Calibri" w:cs="Arial"/>
              </w:rPr>
              <w:t xml:space="preserve"> system</w:t>
            </w:r>
            <w:r w:rsidR="00AC6018">
              <w:rPr>
                <w:rFonts w:ascii="Calibri" w:hAnsi="Calibri" w:cs="Arial"/>
              </w:rPr>
              <w:t>s</w:t>
            </w:r>
          </w:p>
        </w:tc>
      </w:tr>
      <w:tr w:rsidR="00222B36" w:rsidRPr="00494857" w14:paraId="6A9B3B16" w14:textId="77777777" w:rsidTr="1EBC2768">
        <w:tc>
          <w:tcPr>
            <w:tcW w:w="2275" w:type="dxa"/>
            <w:gridSpan w:val="2"/>
            <w:shd w:val="clear" w:color="auto" w:fill="DDD9C3" w:themeFill="background2" w:themeFillShade="E6"/>
            <w:tcMar>
              <w:top w:w="29" w:type="dxa"/>
              <w:left w:w="115" w:type="dxa"/>
              <w:bottom w:w="29" w:type="dxa"/>
              <w:right w:w="115" w:type="dxa"/>
            </w:tcMar>
          </w:tcPr>
          <w:p w14:paraId="2E36374D" w14:textId="77777777" w:rsidR="00222B36" w:rsidRPr="00494857" w:rsidRDefault="00222B36" w:rsidP="00F85485">
            <w:pPr>
              <w:rPr>
                <w:rFonts w:cs="Arial"/>
              </w:rPr>
            </w:pPr>
            <w:r w:rsidRPr="00494857">
              <w:rPr>
                <w:rFonts w:cs="Arial"/>
              </w:rPr>
              <w:t>Last Updated By:</w:t>
            </w:r>
          </w:p>
        </w:tc>
        <w:tc>
          <w:tcPr>
            <w:tcW w:w="7301" w:type="dxa"/>
            <w:gridSpan w:val="3"/>
            <w:tcMar>
              <w:top w:w="29" w:type="dxa"/>
              <w:left w:w="115" w:type="dxa"/>
              <w:bottom w:w="29" w:type="dxa"/>
              <w:right w:w="115" w:type="dxa"/>
            </w:tcMar>
          </w:tcPr>
          <w:p w14:paraId="70F46388" w14:textId="03D5711C" w:rsidR="00222B36" w:rsidRPr="00494857" w:rsidRDefault="00126383" w:rsidP="00F85485">
            <w:pPr>
              <w:rPr>
                <w:rFonts w:cs="Arial"/>
              </w:rPr>
            </w:pPr>
            <w:r>
              <w:rPr>
                <w:rFonts w:cs="Arial"/>
              </w:rPr>
              <w:t>Gary Heaton 2/4/2025</w:t>
            </w:r>
          </w:p>
        </w:tc>
      </w:tr>
    </w:tbl>
    <w:p w14:paraId="2A40324F" w14:textId="77777777" w:rsidR="001E57D5" w:rsidRPr="00494857" w:rsidRDefault="001E57D5" w:rsidP="00D97AF6">
      <w:pPr>
        <w:ind w:firstLine="0"/>
        <w:rPr>
          <w:rFonts w:cs="Arial"/>
        </w:rPr>
      </w:pPr>
    </w:p>
    <w:sectPr w:rsidR="001E57D5" w:rsidRPr="00494857" w:rsidSect="001E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D3C"/>
    <w:multiLevelType w:val="hybridMultilevel"/>
    <w:tmpl w:val="7AD8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6EA2"/>
    <w:multiLevelType w:val="hybridMultilevel"/>
    <w:tmpl w:val="A8E0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61904"/>
    <w:multiLevelType w:val="hybridMultilevel"/>
    <w:tmpl w:val="CF520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73886"/>
    <w:multiLevelType w:val="hybridMultilevel"/>
    <w:tmpl w:val="7AF0E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60E6C"/>
    <w:multiLevelType w:val="hybridMultilevel"/>
    <w:tmpl w:val="B1045F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60754971">
    <w:abstractNumId w:val="4"/>
  </w:num>
  <w:num w:numId="2" w16cid:durableId="892351391">
    <w:abstractNumId w:val="5"/>
  </w:num>
  <w:num w:numId="3" w16cid:durableId="1264922288">
    <w:abstractNumId w:val="1"/>
  </w:num>
  <w:num w:numId="4" w16cid:durableId="1835143641">
    <w:abstractNumId w:val="4"/>
  </w:num>
  <w:num w:numId="5" w16cid:durableId="216673317">
    <w:abstractNumId w:val="4"/>
  </w:num>
  <w:num w:numId="6" w16cid:durableId="1872567308">
    <w:abstractNumId w:val="4"/>
  </w:num>
  <w:num w:numId="7" w16cid:durableId="1246066425">
    <w:abstractNumId w:val="0"/>
  </w:num>
  <w:num w:numId="8" w16cid:durableId="971404966">
    <w:abstractNumId w:val="2"/>
  </w:num>
  <w:num w:numId="9" w16cid:durableId="1613365875">
    <w:abstractNumId w:val="3"/>
  </w:num>
  <w:num w:numId="10" w16cid:durableId="40372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36"/>
    <w:rsid w:val="00002E19"/>
    <w:rsid w:val="000135EC"/>
    <w:rsid w:val="00046F30"/>
    <w:rsid w:val="000B6B7C"/>
    <w:rsid w:val="0010490A"/>
    <w:rsid w:val="00104AFB"/>
    <w:rsid w:val="00126383"/>
    <w:rsid w:val="001457F3"/>
    <w:rsid w:val="001725D4"/>
    <w:rsid w:val="001B1F5D"/>
    <w:rsid w:val="001E57D5"/>
    <w:rsid w:val="00222B36"/>
    <w:rsid w:val="00226D5D"/>
    <w:rsid w:val="00326622"/>
    <w:rsid w:val="00384256"/>
    <w:rsid w:val="003D2DB1"/>
    <w:rsid w:val="003E400B"/>
    <w:rsid w:val="00420805"/>
    <w:rsid w:val="0042447E"/>
    <w:rsid w:val="00475EB3"/>
    <w:rsid w:val="00494857"/>
    <w:rsid w:val="0049486E"/>
    <w:rsid w:val="004D5D79"/>
    <w:rsid w:val="00500009"/>
    <w:rsid w:val="0055037E"/>
    <w:rsid w:val="00595FF0"/>
    <w:rsid w:val="005C43F5"/>
    <w:rsid w:val="005E11C2"/>
    <w:rsid w:val="0066758F"/>
    <w:rsid w:val="006A5574"/>
    <w:rsid w:val="006B55DD"/>
    <w:rsid w:val="006C3EE2"/>
    <w:rsid w:val="006C4F75"/>
    <w:rsid w:val="006D77AA"/>
    <w:rsid w:val="006F3399"/>
    <w:rsid w:val="00792119"/>
    <w:rsid w:val="007D26F1"/>
    <w:rsid w:val="007D54E6"/>
    <w:rsid w:val="00812469"/>
    <w:rsid w:val="008367AD"/>
    <w:rsid w:val="0088268B"/>
    <w:rsid w:val="009423F4"/>
    <w:rsid w:val="00943C43"/>
    <w:rsid w:val="0097293E"/>
    <w:rsid w:val="00992A94"/>
    <w:rsid w:val="009B1838"/>
    <w:rsid w:val="00A979AD"/>
    <w:rsid w:val="00AC0401"/>
    <w:rsid w:val="00AC6018"/>
    <w:rsid w:val="00B452FE"/>
    <w:rsid w:val="00C80CCC"/>
    <w:rsid w:val="00CD5339"/>
    <w:rsid w:val="00D83F86"/>
    <w:rsid w:val="00D97AF6"/>
    <w:rsid w:val="00DA7A48"/>
    <w:rsid w:val="00DD2BEE"/>
    <w:rsid w:val="00DD4A84"/>
    <w:rsid w:val="00E80BC5"/>
    <w:rsid w:val="00E93EFE"/>
    <w:rsid w:val="00F85485"/>
    <w:rsid w:val="00FB6004"/>
    <w:rsid w:val="00FC320B"/>
    <w:rsid w:val="00FE1BA4"/>
    <w:rsid w:val="01CFA8FC"/>
    <w:rsid w:val="1457B403"/>
    <w:rsid w:val="1EBC2768"/>
    <w:rsid w:val="2ED4429F"/>
    <w:rsid w:val="77464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B55A"/>
  <w15:docId w15:val="{5A3423B9-5CE5-4844-881F-2FFADFAE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36"/>
    <w:pPr>
      <w:ind w:firstLine="360"/>
    </w:pPr>
    <w:rPr>
      <w:rFonts w:ascii="Calibri" w:eastAsia="Times New Roman" w:hAnsi="Calibri" w:cs="Times New Roman"/>
      <w:lang w:bidi="en-US"/>
    </w:rPr>
  </w:style>
  <w:style w:type="paragraph" w:styleId="Heading1">
    <w:name w:val="heading 1"/>
    <w:basedOn w:val="Normal"/>
    <w:next w:val="Normal"/>
    <w:link w:val="Heading1Char"/>
    <w:uiPriority w:val="9"/>
    <w:qFormat/>
    <w:rsid w:val="00222B36"/>
    <w:pPr>
      <w:pBdr>
        <w:bottom w:val="single" w:sz="12" w:space="1" w:color="365F91"/>
      </w:pBdr>
      <w:spacing w:before="600" w:after="80"/>
      <w:ind w:firstLine="0"/>
      <w:outlineLvl w:val="0"/>
    </w:pPr>
    <w:rPr>
      <w:rFonts w:ascii="Arial" w:hAnsi="Arial" w:cs="Arial"/>
      <w:b/>
      <w:b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36"/>
    <w:rPr>
      <w:rFonts w:ascii="Arial" w:eastAsia="Times New Roman" w:hAnsi="Arial" w:cs="Arial"/>
      <w:b/>
      <w:bCs/>
      <w:color w:val="365F91"/>
      <w:sz w:val="24"/>
      <w:szCs w:val="24"/>
      <w:lang w:bidi="en-US"/>
    </w:rPr>
  </w:style>
  <w:style w:type="paragraph" w:customStyle="1" w:styleId="Label">
    <w:name w:val="Label"/>
    <w:basedOn w:val="Normal"/>
    <w:qFormat/>
    <w:rsid w:val="00222B36"/>
    <w:pPr>
      <w:spacing w:before="40" w:after="20"/>
      <w:ind w:firstLine="0"/>
    </w:pPr>
    <w:rPr>
      <w:rFonts w:asciiTheme="minorHAnsi" w:eastAsia="Calibri" w:hAnsiTheme="minorHAnsi"/>
      <w:b/>
      <w:color w:val="262626" w:themeColor="text1" w:themeTint="D9"/>
      <w:sz w:val="20"/>
      <w:lang w:bidi="ar-SA"/>
    </w:rPr>
  </w:style>
  <w:style w:type="paragraph" w:customStyle="1" w:styleId="BulletedList">
    <w:name w:val="Bulleted List"/>
    <w:basedOn w:val="Normal"/>
    <w:qFormat/>
    <w:rsid w:val="00222B36"/>
    <w:pPr>
      <w:numPr>
        <w:numId w:val="1"/>
      </w:numPr>
      <w:spacing w:before="60" w:after="20"/>
    </w:pPr>
    <w:rPr>
      <w:rFonts w:asciiTheme="minorHAnsi" w:eastAsia="Calibri" w:hAnsiTheme="minorHAnsi"/>
      <w:sz w:val="20"/>
      <w:lang w:bidi="ar-SA"/>
    </w:rPr>
  </w:style>
  <w:style w:type="paragraph" w:customStyle="1" w:styleId="Notes">
    <w:name w:val="Notes"/>
    <w:basedOn w:val="Normal"/>
    <w:qFormat/>
    <w:rsid w:val="00222B36"/>
    <w:pPr>
      <w:spacing w:before="60" w:after="20"/>
      <w:ind w:firstLine="0"/>
    </w:pPr>
    <w:rPr>
      <w:rFonts w:asciiTheme="minorHAnsi" w:eastAsia="Calibri" w:hAnsiTheme="minorHAnsi"/>
      <w:i/>
      <w:sz w:val="20"/>
      <w:lang w:bidi="ar-SA"/>
    </w:rPr>
  </w:style>
  <w:style w:type="paragraph" w:customStyle="1" w:styleId="Secondarylabels">
    <w:name w:val="Secondary labels"/>
    <w:basedOn w:val="Label"/>
    <w:qFormat/>
    <w:rsid w:val="00222B36"/>
    <w:pPr>
      <w:spacing w:before="120" w:after="120"/>
    </w:pPr>
  </w:style>
  <w:style w:type="paragraph" w:customStyle="1" w:styleId="Companyname">
    <w:name w:val="Company name"/>
    <w:basedOn w:val="Normal"/>
    <w:qFormat/>
    <w:rsid w:val="00222B36"/>
    <w:pPr>
      <w:spacing w:before="60" w:after="240"/>
      <w:ind w:firstLine="0"/>
    </w:pPr>
    <w:rPr>
      <w:rFonts w:asciiTheme="majorHAnsi" w:eastAsia="Calibri" w:hAnsiTheme="majorHAnsi"/>
      <w:b/>
      <w:sz w:val="28"/>
      <w:lang w:bidi="ar-SA"/>
    </w:rPr>
  </w:style>
  <w:style w:type="paragraph" w:styleId="BodyText2">
    <w:name w:val="Body Text 2"/>
    <w:basedOn w:val="Normal"/>
    <w:link w:val="BodyText2Char"/>
    <w:rsid w:val="00F85485"/>
    <w:pPr>
      <w:ind w:firstLine="0"/>
    </w:pPr>
    <w:rPr>
      <w:rFonts w:ascii="Arial" w:hAnsi="Arial" w:cs="Arial"/>
      <w:szCs w:val="20"/>
      <w:lang w:bidi="ar-SA"/>
    </w:rPr>
  </w:style>
  <w:style w:type="character" w:customStyle="1" w:styleId="BodyText2Char">
    <w:name w:val="Body Text 2 Char"/>
    <w:basedOn w:val="DefaultParagraphFont"/>
    <w:link w:val="BodyText2"/>
    <w:uiPriority w:val="99"/>
    <w:rsid w:val="00F85485"/>
    <w:rPr>
      <w:rFonts w:ascii="Arial" w:eastAsia="Times New Roman" w:hAnsi="Arial" w:cs="Arial"/>
      <w:szCs w:val="20"/>
    </w:rPr>
  </w:style>
  <w:style w:type="paragraph" w:styleId="ListParagraph">
    <w:name w:val="List Paragraph"/>
    <w:basedOn w:val="Normal"/>
    <w:uiPriority w:val="34"/>
    <w:qFormat/>
    <w:rsid w:val="00F85485"/>
    <w:pPr>
      <w:spacing w:line="276" w:lineRule="auto"/>
      <w:ind w:left="720" w:firstLine="0"/>
      <w:contextualSpacing/>
    </w:pPr>
    <w:rPr>
      <w:rFonts w:eastAsia="Calibri"/>
      <w:lang w:bidi="ar-SA"/>
    </w:rPr>
  </w:style>
  <w:style w:type="character" w:styleId="Hyperlink">
    <w:name w:val="Hyperlink"/>
    <w:basedOn w:val="DefaultParagraphFont"/>
    <w:uiPriority w:val="99"/>
    <w:semiHidden/>
    <w:unhideWhenUsed/>
    <w:rsid w:val="00500009"/>
    <w:rPr>
      <w:color w:val="0000FF" w:themeColor="hyperlink"/>
      <w:u w:val="single"/>
    </w:rPr>
  </w:style>
  <w:style w:type="paragraph" w:customStyle="1" w:styleId="Style2">
    <w:name w:val="Style2"/>
    <w:basedOn w:val="Normal"/>
    <w:autoRedefine/>
    <w:rsid w:val="00500009"/>
    <w:pPr>
      <w:spacing w:before="120" w:after="15"/>
      <w:ind w:firstLine="0"/>
    </w:pPr>
    <w:rPr>
      <w:rFonts w:asciiTheme="minorHAnsi" w:hAnsiTheme="minorHAnsi" w:cs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courts.gov/modernization/statement-core-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ba81b9-191a-477a-9b0d-9a74a7aed620">
      <Terms xmlns="http://schemas.microsoft.com/office/infopath/2007/PartnerControls"/>
    </lcf76f155ced4ddcb4097134ff3c332f>
    <Teams xmlns="a4ba81b9-191a-477a-9b0d-9a74a7aed620" xsi:nil="true"/>
    <TaxCatchAll xmlns="9e3a14f0-cce3-4b1d-bffe-071a39d558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9D506E2FF2DD46BBEDDA79F49C6580" ma:contentTypeVersion="18" ma:contentTypeDescription="Create a new document." ma:contentTypeScope="" ma:versionID="3fafab24bcb66a737fbf028ed1bc28ad">
  <xsd:schema xmlns:xsd="http://www.w3.org/2001/XMLSchema" xmlns:xs="http://www.w3.org/2001/XMLSchema" xmlns:p="http://schemas.microsoft.com/office/2006/metadata/properties" xmlns:ns2="a4ba81b9-191a-477a-9b0d-9a74a7aed620" xmlns:ns3="9e3a14f0-cce3-4b1d-bffe-071a39d558ee" targetNamespace="http://schemas.microsoft.com/office/2006/metadata/properties" ma:root="true" ma:fieldsID="cfc5405af8d28be8cc20ea6f94c86651" ns2:_="" ns3:_="">
    <xsd:import namespace="a4ba81b9-191a-477a-9b0d-9a74a7aed620"/>
    <xsd:import namespace="9e3a14f0-cce3-4b1d-bffe-071a39d55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Team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a81b9-191a-477a-9b0d-9a74a7aed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ams" ma:index="18" nillable="true" ma:displayName="Teams" ma:internalName="Teams">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a8c168-a8fc-4624-ad6a-abc8aeafcc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14f0-cce3-4b1d-bffe-071a39d558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098075-8808-4ff7-ab79-cfc338736680}" ma:internalName="TaxCatchAll" ma:showField="CatchAllData" ma:web="9e3a14f0-cce3-4b1d-bffe-071a39d55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FA8C9-A756-4948-8A0D-DE32D7231E72}">
  <ds:schemaRefs>
    <ds:schemaRef ds:uri="http://schemas.microsoft.com/office/2006/metadata/properties"/>
    <ds:schemaRef ds:uri="a4ba81b9-191a-477a-9b0d-9a74a7aed620"/>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e3a14f0-cce3-4b1d-bffe-071a39d558ee"/>
    <ds:schemaRef ds:uri="http://www.w3.org/XML/1998/namespace"/>
    <ds:schemaRef ds:uri="http://purl.org/dc/dcmitype/"/>
  </ds:schemaRefs>
</ds:datastoreItem>
</file>

<file path=customXml/itemProps2.xml><?xml version="1.0" encoding="utf-8"?>
<ds:datastoreItem xmlns:ds="http://schemas.openxmlformats.org/officeDocument/2006/customXml" ds:itemID="{5F041E73-47FB-4550-BF56-5A6DEB927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a81b9-191a-477a-9b0d-9a74a7aed620"/>
    <ds:schemaRef ds:uri="9e3a14f0-cce3-4b1d-bffe-071a39d55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EE8D1-C988-4EAF-9E10-65106BB1E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THOLTHOFF</dc:creator>
  <cp:keywords/>
  <cp:lastModifiedBy>Melanie L. Fleming</cp:lastModifiedBy>
  <cp:revision>2</cp:revision>
  <cp:lastPrinted>2025-02-10T17:11:00Z</cp:lastPrinted>
  <dcterms:created xsi:type="dcterms:W3CDTF">2025-02-10T17:15:00Z</dcterms:created>
  <dcterms:modified xsi:type="dcterms:W3CDTF">2025-02-10T17:15:00Z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0x0101003B9D506E2FF2DD46BBEDDA79F49C6580</vt:lpwstr>
  </property>
  <property fmtid="{D5CDD505-2E9C-101B-9397-08002B2CF9AE}" pid="3" name="MediaServiceImageTags">
    <vt:lpwstr/>
  </property>
</Properties>
</file>