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5F4C" w14:textId="77777777" w:rsidR="00BC5EDF" w:rsidRDefault="00BC5EDF" w:rsidP="00E74E0A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ARKANSAS COURT OF APPEALS EMPLOYMENT NOTICE</w:t>
      </w:r>
    </w:p>
    <w:p w14:paraId="5E1ACFA8" w14:textId="5B358DD9" w:rsidR="00BC5EDF" w:rsidRDefault="00BC5EDF" w:rsidP="00E74E0A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Judge</w:t>
      </w:r>
      <w:r w:rsidR="006A0053">
        <w:rPr>
          <w:color w:val="000000"/>
          <w:sz w:val="27"/>
          <w:szCs w:val="27"/>
        </w:rPr>
        <w:t xml:space="preserve"> </w:t>
      </w:r>
      <w:r w:rsidR="00D35C9F">
        <w:rPr>
          <w:color w:val="000000"/>
          <w:sz w:val="27"/>
          <w:szCs w:val="27"/>
        </w:rPr>
        <w:t>Wendy Wood</w:t>
      </w:r>
      <w:r>
        <w:rPr>
          <w:color w:val="000000"/>
          <w:sz w:val="27"/>
          <w:szCs w:val="27"/>
        </w:rPr>
        <w:t xml:space="preserve"> is now accepting applications for the position of Judicial Administrative Assistant (JAA).</w:t>
      </w:r>
      <w:r w:rsidR="00D65CF7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Judge</w:t>
      </w:r>
      <w:r w:rsidR="006A0053">
        <w:rPr>
          <w:color w:val="000000"/>
          <w:sz w:val="27"/>
          <w:szCs w:val="27"/>
        </w:rPr>
        <w:t xml:space="preserve"> </w:t>
      </w:r>
      <w:r w:rsidR="00D35C9F">
        <w:rPr>
          <w:color w:val="000000"/>
          <w:sz w:val="27"/>
          <w:szCs w:val="27"/>
        </w:rPr>
        <w:t>Wood</w:t>
      </w:r>
      <w:r>
        <w:rPr>
          <w:color w:val="000000"/>
          <w:sz w:val="27"/>
          <w:szCs w:val="27"/>
        </w:rPr>
        <w:t xml:space="preserve"> requires applicants to have a Juris Doctor degree </w:t>
      </w:r>
      <w:r w:rsidR="00D35C9F">
        <w:rPr>
          <w:color w:val="000000"/>
          <w:sz w:val="27"/>
          <w:szCs w:val="27"/>
        </w:rPr>
        <w:t>and a law license</w:t>
      </w:r>
      <w:r>
        <w:rPr>
          <w:color w:val="000000"/>
          <w:sz w:val="27"/>
          <w:szCs w:val="27"/>
        </w:rPr>
        <w:t xml:space="preserve">. </w:t>
      </w:r>
      <w:r w:rsidR="004C605B">
        <w:rPr>
          <w:color w:val="000000"/>
          <w:sz w:val="27"/>
          <w:szCs w:val="27"/>
        </w:rPr>
        <w:t xml:space="preserve">This full-time position has a </w:t>
      </w:r>
      <w:r>
        <w:rPr>
          <w:color w:val="000000"/>
          <w:sz w:val="27"/>
          <w:szCs w:val="27"/>
        </w:rPr>
        <w:t>starting salary</w:t>
      </w:r>
      <w:r w:rsidR="004C605B">
        <w:rPr>
          <w:color w:val="000000"/>
          <w:sz w:val="27"/>
          <w:szCs w:val="27"/>
        </w:rPr>
        <w:t xml:space="preserve"> of $</w:t>
      </w:r>
      <w:r w:rsidR="00D35C9F">
        <w:rPr>
          <w:color w:val="000000"/>
          <w:sz w:val="27"/>
          <w:szCs w:val="27"/>
        </w:rPr>
        <w:t>59,000</w:t>
      </w:r>
      <w:r>
        <w:rPr>
          <w:color w:val="000000"/>
          <w:sz w:val="27"/>
          <w:szCs w:val="27"/>
        </w:rPr>
        <w:t>. JAAs are eligible for most state benefits including state retirement, group</w:t>
      </w:r>
      <w:r w:rsidR="00513713">
        <w:rPr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>health and term-life programs, cafeteria plan, credit union membership, and deferred</w:t>
      </w:r>
      <w:r w:rsidR="00513713">
        <w:rPr>
          <w:color w:val="000000"/>
          <w:sz w:val="27"/>
          <w:szCs w:val="27"/>
        </w:rPr>
        <w:t>-</w:t>
      </w:r>
      <w:r>
        <w:rPr>
          <w:color w:val="000000"/>
          <w:sz w:val="27"/>
          <w:szCs w:val="27"/>
        </w:rPr>
        <w:t>compensation programs.</w:t>
      </w:r>
    </w:p>
    <w:p w14:paraId="459D5359" w14:textId="7A773BEA" w:rsidR="00BC5EDF" w:rsidRDefault="00BC5EDF" w:rsidP="00E74E0A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Duties of a JAA differ among judges but may include assisting the Judge and h</w:t>
      </w:r>
      <w:r w:rsidR="00101691">
        <w:rPr>
          <w:color w:val="000000"/>
          <w:sz w:val="27"/>
          <w:szCs w:val="27"/>
        </w:rPr>
        <w:t>er</w:t>
      </w:r>
      <w:r>
        <w:rPr>
          <w:color w:val="000000"/>
          <w:sz w:val="27"/>
          <w:szCs w:val="27"/>
        </w:rPr>
        <w:t xml:space="preserve"> Law Clerks with legal research and preparing legal memoranda; typing, editing, and proofreading legal memoranda and opinions with strict attention to grammar, punctuation, syntax, style, spelling, and legal citation; and other clerical duties. The applicant must possess an excellent knowledge of legal terminology and citation, grammar, sentence structure, spelling, and punctuation. The applicant must be extremely reliable</w:t>
      </w:r>
      <w:r w:rsidR="00513713">
        <w:rPr>
          <w:color w:val="000000"/>
          <w:sz w:val="27"/>
          <w:szCs w:val="27"/>
        </w:rPr>
        <w:t xml:space="preserve"> and</w:t>
      </w:r>
      <w:r>
        <w:rPr>
          <w:color w:val="000000"/>
          <w:sz w:val="27"/>
          <w:szCs w:val="27"/>
        </w:rPr>
        <w:t xml:space="preserve"> possess strong organizational, verbal, and computer skills with proficiency in Word</w:t>
      </w:r>
      <w:r w:rsidR="00100893">
        <w:rPr>
          <w:color w:val="000000"/>
          <w:sz w:val="27"/>
          <w:szCs w:val="27"/>
        </w:rPr>
        <w:t xml:space="preserve"> and other software as needed</w:t>
      </w:r>
      <w:r>
        <w:rPr>
          <w:color w:val="000000"/>
          <w:sz w:val="27"/>
          <w:szCs w:val="27"/>
        </w:rPr>
        <w:t xml:space="preserve">. Familiarity with the </w:t>
      </w:r>
      <w:proofErr w:type="spellStart"/>
      <w:r>
        <w:rPr>
          <w:color w:val="000000"/>
          <w:sz w:val="27"/>
          <w:szCs w:val="27"/>
        </w:rPr>
        <w:t>Contexte</w:t>
      </w:r>
      <w:proofErr w:type="spellEnd"/>
      <w:r>
        <w:rPr>
          <w:color w:val="000000"/>
          <w:sz w:val="27"/>
          <w:szCs w:val="27"/>
        </w:rPr>
        <w:t xml:space="preserve"> Docket Management System and </w:t>
      </w:r>
      <w:proofErr w:type="spellStart"/>
      <w:r>
        <w:rPr>
          <w:color w:val="000000"/>
          <w:sz w:val="27"/>
          <w:szCs w:val="27"/>
        </w:rPr>
        <w:t>CourtConnect</w:t>
      </w:r>
      <w:proofErr w:type="spellEnd"/>
      <w:r>
        <w:rPr>
          <w:color w:val="000000"/>
          <w:sz w:val="27"/>
          <w:szCs w:val="27"/>
        </w:rPr>
        <w:t xml:space="preserve"> are helpful but not required.</w:t>
      </w:r>
    </w:p>
    <w:p w14:paraId="3F9345B7" w14:textId="7770284F" w:rsidR="00BC5EDF" w:rsidRDefault="00BC5EDF" w:rsidP="00E74E0A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Applicant</w:t>
      </w:r>
      <w:r w:rsidR="00534428">
        <w:rPr>
          <w:color w:val="000000"/>
          <w:sz w:val="27"/>
          <w:szCs w:val="27"/>
        </w:rPr>
        <w:t>s</w:t>
      </w:r>
      <w:r>
        <w:rPr>
          <w:color w:val="000000"/>
          <w:sz w:val="27"/>
          <w:szCs w:val="27"/>
        </w:rPr>
        <w:t xml:space="preserve"> should send a cover letter and resume by mail or email to:</w:t>
      </w:r>
    </w:p>
    <w:p w14:paraId="3EDEAE1C" w14:textId="141EC250" w:rsidR="00765527" w:rsidRDefault="00765527" w:rsidP="00E74E0A">
      <w:pPr>
        <w:pStyle w:val="NormalWeb"/>
        <w:contextualSpacing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Judge </w:t>
      </w:r>
      <w:r w:rsidR="00386F6D">
        <w:rPr>
          <w:color w:val="000000"/>
          <w:sz w:val="27"/>
          <w:szCs w:val="27"/>
        </w:rPr>
        <w:t>Wendy Wood</w:t>
      </w:r>
      <w:r>
        <w:rPr>
          <w:color w:val="000000"/>
          <w:sz w:val="27"/>
          <w:szCs w:val="27"/>
        </w:rPr>
        <w:t xml:space="preserve"> c/o </w:t>
      </w:r>
      <w:r w:rsidR="00BC5EDF">
        <w:rPr>
          <w:color w:val="000000"/>
          <w:sz w:val="27"/>
          <w:szCs w:val="27"/>
        </w:rPr>
        <w:t>Anne</w:t>
      </w:r>
      <w:r w:rsidR="00513713">
        <w:rPr>
          <w:color w:val="000000"/>
          <w:sz w:val="27"/>
          <w:szCs w:val="27"/>
        </w:rPr>
        <w:t xml:space="preserve"> </w:t>
      </w:r>
      <w:r w:rsidR="00BC5EDF">
        <w:rPr>
          <w:color w:val="000000"/>
          <w:sz w:val="27"/>
          <w:szCs w:val="27"/>
        </w:rPr>
        <w:t>Solomon</w:t>
      </w:r>
    </w:p>
    <w:p w14:paraId="579A8120" w14:textId="77777777" w:rsidR="00765527" w:rsidRDefault="00BC5EDF" w:rsidP="00E74E0A">
      <w:pPr>
        <w:pStyle w:val="NormalWeb"/>
        <w:contextualSpacing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Arkansas Court of Appeals</w:t>
      </w:r>
    </w:p>
    <w:p w14:paraId="0FE2CBF5" w14:textId="77777777" w:rsidR="00765527" w:rsidRDefault="00BC5EDF" w:rsidP="00E74E0A">
      <w:pPr>
        <w:pStyle w:val="NormalWeb"/>
        <w:contextualSpacing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625 Marshall Stree</w:t>
      </w:r>
      <w:r w:rsidR="00765527">
        <w:rPr>
          <w:color w:val="000000"/>
          <w:sz w:val="27"/>
          <w:szCs w:val="27"/>
        </w:rPr>
        <w:t>t</w:t>
      </w:r>
    </w:p>
    <w:p w14:paraId="171E7A87" w14:textId="77777777" w:rsidR="00765527" w:rsidRDefault="00BC5EDF" w:rsidP="00E74E0A">
      <w:pPr>
        <w:pStyle w:val="NormalWeb"/>
        <w:contextualSpacing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Little Rock, AR 72201</w:t>
      </w:r>
    </w:p>
    <w:p w14:paraId="06540107" w14:textId="77777777" w:rsidR="00765527" w:rsidRDefault="00765527" w:rsidP="00E74E0A">
      <w:pPr>
        <w:pStyle w:val="NormalWeb"/>
        <w:contextualSpacing/>
        <w:jc w:val="both"/>
        <w:rPr>
          <w:color w:val="000000"/>
          <w:sz w:val="27"/>
          <w:szCs w:val="27"/>
        </w:rPr>
      </w:pPr>
    </w:p>
    <w:p w14:paraId="18F75038" w14:textId="074F3FEC" w:rsidR="00EA0313" w:rsidRDefault="00BC5EDF" w:rsidP="00E74E0A">
      <w:pPr>
        <w:pStyle w:val="NormalWeb"/>
        <w:contextualSpacing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or </w:t>
      </w:r>
      <w:hyperlink r:id="rId7" w:history="1">
        <w:r w:rsidR="00B52C7A" w:rsidRPr="007859B6">
          <w:rPr>
            <w:rStyle w:val="Hyperlink"/>
            <w:sz w:val="27"/>
            <w:szCs w:val="27"/>
          </w:rPr>
          <w:t>anne.solomon@arcourts.gov</w:t>
        </w:r>
      </w:hyperlink>
      <w:r w:rsidR="00B52C7A">
        <w:rPr>
          <w:color w:val="000000"/>
          <w:sz w:val="27"/>
          <w:szCs w:val="27"/>
        </w:rPr>
        <w:t xml:space="preserve">. </w:t>
      </w:r>
    </w:p>
    <w:p w14:paraId="11EE9C0A" w14:textId="092BB097" w:rsidR="00B52C7A" w:rsidRPr="00B52C7A" w:rsidRDefault="00B52C7A" w:rsidP="00E74E0A">
      <w:pPr>
        <w:pStyle w:val="Normal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 w:rsidR="00E74E0A">
        <w:rPr>
          <w:color w:val="000000"/>
          <w:sz w:val="27"/>
          <w:szCs w:val="27"/>
        </w:rPr>
        <w:t xml:space="preserve">Applications will be accepted until the position is filled. </w:t>
      </w:r>
      <w:r>
        <w:rPr>
          <w:color w:val="000000"/>
          <w:sz w:val="27"/>
          <w:szCs w:val="27"/>
        </w:rPr>
        <w:t xml:space="preserve"> </w:t>
      </w:r>
    </w:p>
    <w:sectPr w:rsidR="00B52C7A" w:rsidRPr="00B52C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EDF"/>
    <w:rsid w:val="00100893"/>
    <w:rsid w:val="00101691"/>
    <w:rsid w:val="00202583"/>
    <w:rsid w:val="0021752A"/>
    <w:rsid w:val="00386F6D"/>
    <w:rsid w:val="004C605B"/>
    <w:rsid w:val="004D1461"/>
    <w:rsid w:val="00513713"/>
    <w:rsid w:val="00534428"/>
    <w:rsid w:val="006A0053"/>
    <w:rsid w:val="007367B4"/>
    <w:rsid w:val="00765527"/>
    <w:rsid w:val="007F4E4E"/>
    <w:rsid w:val="008E3C85"/>
    <w:rsid w:val="008F3D48"/>
    <w:rsid w:val="00925960"/>
    <w:rsid w:val="00A924AE"/>
    <w:rsid w:val="00B169F6"/>
    <w:rsid w:val="00B52C7A"/>
    <w:rsid w:val="00BC5EDF"/>
    <w:rsid w:val="00CE5D9F"/>
    <w:rsid w:val="00D20454"/>
    <w:rsid w:val="00D35C9F"/>
    <w:rsid w:val="00D64EFB"/>
    <w:rsid w:val="00D65CF7"/>
    <w:rsid w:val="00DF11A4"/>
    <w:rsid w:val="00DF5BE0"/>
    <w:rsid w:val="00E74E0A"/>
    <w:rsid w:val="00E77416"/>
    <w:rsid w:val="00EA0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D9684"/>
  <w15:chartTrackingRefBased/>
  <w15:docId w15:val="{1FCED765-BC38-45AD-842F-A45CD929A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C5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3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71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52C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2C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64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anne.solomon@arcourts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1e511ae-e22e-4202-8103-2b2811cb408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75F26485691D41A519159AD7BEA359" ma:contentTypeVersion="12" ma:contentTypeDescription="Create a new document." ma:contentTypeScope="" ma:versionID="726c1d8b16210d8d3088efbe560addef">
  <xsd:schema xmlns:xsd="http://www.w3.org/2001/XMLSchema" xmlns:xs="http://www.w3.org/2001/XMLSchema" xmlns:p="http://schemas.microsoft.com/office/2006/metadata/properties" xmlns:ns3="c1e511ae-e22e-4202-8103-2b2811cb4083" targetNamespace="http://schemas.microsoft.com/office/2006/metadata/properties" ma:root="true" ma:fieldsID="42c8c9e9ae746beff60920aaedc4dd66" ns3:_="">
    <xsd:import namespace="c1e511ae-e22e-4202-8103-2b2811cb408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e511ae-e22e-4202-8103-2b2811cb40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8B8497-6563-44D7-9E5A-DD75CE0E8544}">
  <ds:schemaRefs>
    <ds:schemaRef ds:uri="http://schemas.microsoft.com/office/2006/metadata/properties"/>
    <ds:schemaRef ds:uri="http://schemas.microsoft.com/office/infopath/2007/PartnerControls"/>
    <ds:schemaRef ds:uri="c1e511ae-e22e-4202-8103-2b2811cb4083"/>
  </ds:schemaRefs>
</ds:datastoreItem>
</file>

<file path=customXml/itemProps2.xml><?xml version="1.0" encoding="utf-8"?>
<ds:datastoreItem xmlns:ds="http://schemas.openxmlformats.org/officeDocument/2006/customXml" ds:itemID="{9A885B6E-BF25-43CE-A479-67EA596388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B68655-2919-4BC5-9CFE-DEA56C54D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e511ae-e22e-4202-8103-2b2811cb40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70e138c-6823-405a-8054-3436340343ca}" enabled="0" method="" siteId="{470e138c-6823-405a-8054-3436340343c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Black</dc:creator>
  <cp:keywords/>
  <dc:description/>
  <cp:lastModifiedBy>Anne Solomon</cp:lastModifiedBy>
  <cp:revision>2</cp:revision>
  <dcterms:created xsi:type="dcterms:W3CDTF">2026-09-15T14:43:00Z</dcterms:created>
  <dcterms:modified xsi:type="dcterms:W3CDTF">2026-09-15T14:43:00Z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0x0101006C75F26485691D41A519159AD7BEA359</vt:lpwstr>
  </property>
</Properties>
</file>