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19B6" w14:textId="4530CF45" w:rsidR="003C66D7" w:rsidRDefault="003C66D7" w:rsidP="00A83966">
      <w:pPr>
        <w:spacing w:after="0"/>
        <w:rPr>
          <w:color w:val="2F5496" w:themeColor="accent1" w:themeShade="BF"/>
          <w:sz w:val="28"/>
          <w:szCs w:val="28"/>
        </w:rPr>
      </w:pPr>
      <w:r w:rsidRPr="00D50E26">
        <w:rPr>
          <w:color w:val="2F5496" w:themeColor="accent1" w:themeShade="BF"/>
          <w:sz w:val="28"/>
          <w:szCs w:val="28"/>
        </w:rPr>
        <w:t>Administrative Office of the Courts/CIS Division</w:t>
      </w:r>
      <w:r w:rsidR="00D50E26" w:rsidRPr="00D50E26">
        <w:rPr>
          <w:color w:val="2F5496" w:themeColor="accent1" w:themeShade="BF"/>
          <w:sz w:val="28"/>
          <w:szCs w:val="28"/>
        </w:rPr>
        <w:t>/Application Support Team</w:t>
      </w:r>
    </w:p>
    <w:p w14:paraId="7C8C5823" w14:textId="77777777" w:rsidR="00F6271A" w:rsidRPr="00D50E26" w:rsidRDefault="00F6271A" w:rsidP="00A83966">
      <w:pPr>
        <w:spacing w:after="0"/>
        <w:rPr>
          <w:color w:val="2F5496" w:themeColor="accent1" w:themeShade="BF"/>
          <w:sz w:val="28"/>
          <w:szCs w:val="28"/>
        </w:rPr>
      </w:pPr>
    </w:p>
    <w:p w14:paraId="4BD87908" w14:textId="2878CF30" w:rsidR="00A83966" w:rsidRPr="00561082" w:rsidRDefault="00A83966" w:rsidP="00A83966">
      <w:pPr>
        <w:spacing w:after="0"/>
        <w:rPr>
          <w:color w:val="2F5496" w:themeColor="accent1" w:themeShade="BF"/>
          <w:u w:val="single"/>
        </w:rPr>
      </w:pPr>
      <w:r w:rsidRPr="00561082">
        <w:rPr>
          <w:color w:val="2F5496" w:themeColor="accent1" w:themeShade="BF"/>
          <w:u w:val="single"/>
        </w:rPr>
        <w:t xml:space="preserve">Application Name: </w:t>
      </w:r>
    </w:p>
    <w:p w14:paraId="4AA7F7A1" w14:textId="48D3D1BB" w:rsidR="00A83966" w:rsidRPr="00561082" w:rsidRDefault="00585730" w:rsidP="00A83966">
      <w:pPr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COURTSERVICES </w:t>
      </w:r>
      <w:r w:rsidR="00A83966" w:rsidRPr="00561082">
        <w:rPr>
          <w:color w:val="2F5496" w:themeColor="accent1" w:themeShade="BF"/>
        </w:rPr>
        <w:t>(Service Documents: Warrant Correction Application)</w:t>
      </w:r>
    </w:p>
    <w:p w14:paraId="28D3BF85" w14:textId="77777777" w:rsidR="00A83966" w:rsidRPr="00561082" w:rsidRDefault="00A83966" w:rsidP="00A83966">
      <w:pPr>
        <w:spacing w:after="0"/>
        <w:rPr>
          <w:color w:val="2F5496" w:themeColor="accent1" w:themeShade="BF"/>
        </w:rPr>
      </w:pPr>
    </w:p>
    <w:p w14:paraId="5E671799" w14:textId="77777777" w:rsidR="002F2281" w:rsidRDefault="00A83966" w:rsidP="00A83966">
      <w:pPr>
        <w:spacing w:after="0"/>
        <w:rPr>
          <w:color w:val="2F5496" w:themeColor="accent1" w:themeShade="BF"/>
        </w:rPr>
      </w:pPr>
      <w:r w:rsidRPr="00561082">
        <w:rPr>
          <w:color w:val="2F5496" w:themeColor="accent1" w:themeShade="BF"/>
          <w:u w:val="single"/>
        </w:rPr>
        <w:t>Release #:</w:t>
      </w:r>
      <w:r w:rsidRPr="00561082">
        <w:rPr>
          <w:color w:val="2F5496" w:themeColor="accent1" w:themeShade="BF"/>
        </w:rPr>
        <w:t xml:space="preserve"> </w:t>
      </w:r>
    </w:p>
    <w:p w14:paraId="340130F5" w14:textId="77777777" w:rsidR="00A83966" w:rsidRPr="00561082" w:rsidRDefault="00561082" w:rsidP="00A83966">
      <w:pPr>
        <w:spacing w:after="0"/>
        <w:rPr>
          <w:color w:val="2F5496" w:themeColor="accent1" w:themeShade="BF"/>
        </w:rPr>
      </w:pPr>
      <w:r w:rsidRPr="00561082">
        <w:rPr>
          <w:color w:val="2F5496" w:themeColor="accent1" w:themeShade="BF"/>
        </w:rPr>
        <w:t>1.0</w:t>
      </w:r>
    </w:p>
    <w:p w14:paraId="2CC001D2" w14:textId="77777777" w:rsidR="00561082" w:rsidRDefault="00561082" w:rsidP="00A83966">
      <w:pPr>
        <w:spacing w:after="0"/>
        <w:rPr>
          <w:color w:val="2E74B5" w:themeColor="accent5" w:themeShade="BF"/>
        </w:rPr>
      </w:pPr>
    </w:p>
    <w:p w14:paraId="5D128E75" w14:textId="386B3961" w:rsidR="00561082" w:rsidRDefault="00561082" w:rsidP="00A83966">
      <w:pPr>
        <w:spacing w:after="0"/>
        <w:rPr>
          <w:color w:val="2F5496" w:themeColor="accent1" w:themeShade="BF"/>
          <w:u w:val="single"/>
        </w:rPr>
      </w:pPr>
      <w:r w:rsidRPr="00561082">
        <w:rPr>
          <w:color w:val="2F5496" w:themeColor="accent1" w:themeShade="BF"/>
          <w:u w:val="single"/>
        </w:rPr>
        <w:t>Release Date:</w:t>
      </w:r>
    </w:p>
    <w:p w14:paraId="048515C2" w14:textId="7A40F15F" w:rsidR="00C80863" w:rsidRPr="00C80863" w:rsidRDefault="003C66D7" w:rsidP="00A83966">
      <w:pPr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>November 9</w:t>
      </w:r>
      <w:r w:rsidR="00C80863" w:rsidRPr="00C80863">
        <w:rPr>
          <w:color w:val="2F5496" w:themeColor="accent1" w:themeShade="BF"/>
        </w:rPr>
        <w:t>, 2020</w:t>
      </w:r>
    </w:p>
    <w:p w14:paraId="2BF00F0C" w14:textId="77777777" w:rsidR="00561082" w:rsidRDefault="00561082" w:rsidP="00A83966">
      <w:pPr>
        <w:spacing w:after="0"/>
        <w:rPr>
          <w:color w:val="2F5496" w:themeColor="accent1" w:themeShade="BF"/>
          <w:u w:val="single"/>
        </w:rPr>
      </w:pPr>
    </w:p>
    <w:p w14:paraId="337E1275" w14:textId="77777777" w:rsidR="00561082" w:rsidRDefault="00561082" w:rsidP="00A83966">
      <w:pPr>
        <w:spacing w:after="0"/>
        <w:rPr>
          <w:color w:val="2F5496" w:themeColor="accent1" w:themeShade="BF"/>
          <w:u w:val="single"/>
        </w:rPr>
      </w:pPr>
      <w:r>
        <w:rPr>
          <w:color w:val="2F5496" w:themeColor="accent1" w:themeShade="BF"/>
          <w:u w:val="single"/>
        </w:rPr>
        <w:t>Summary of Release:</w:t>
      </w:r>
    </w:p>
    <w:p w14:paraId="0696D6D8" w14:textId="77777777" w:rsidR="00561082" w:rsidRDefault="00561082" w:rsidP="00A83966">
      <w:pPr>
        <w:spacing w:after="0"/>
        <w:rPr>
          <w:color w:val="2F5496" w:themeColor="accent1" w:themeShade="BF"/>
          <w:u w:val="single"/>
        </w:rPr>
      </w:pPr>
    </w:p>
    <w:p w14:paraId="36C9E30B" w14:textId="6894CD72" w:rsidR="004658A5" w:rsidRPr="004658A5" w:rsidRDefault="004658A5" w:rsidP="004658A5">
      <w:pPr>
        <w:pStyle w:val="Heading1"/>
      </w:pPr>
      <w:r w:rsidRPr="004658A5">
        <w:t>Goal</w:t>
      </w:r>
    </w:p>
    <w:p w14:paraId="5325E3D2" w14:textId="05415797" w:rsidR="00EA5872" w:rsidRDefault="00FB7538" w:rsidP="00A83966">
      <w:pPr>
        <w:spacing w:after="0"/>
      </w:pPr>
      <w:r>
        <w:t xml:space="preserve">The goal of Release 1.0 </w:t>
      </w:r>
      <w:r w:rsidR="006D2A87">
        <w:t>is</w:t>
      </w:r>
      <w:r>
        <w:t xml:space="preserve"> to </w:t>
      </w:r>
      <w:r w:rsidR="00EA5872">
        <w:t xml:space="preserve">deliver an application that will provide the courts </w:t>
      </w:r>
      <w:r w:rsidR="00D87C7B">
        <w:t xml:space="preserve">with </w:t>
      </w:r>
      <w:r w:rsidR="00EA5872">
        <w:t xml:space="preserve">the ability </w:t>
      </w:r>
      <w:r w:rsidR="00F728FC">
        <w:t xml:space="preserve">to </w:t>
      </w:r>
      <w:r w:rsidR="00D87C7B">
        <w:t>manage service</w:t>
      </w:r>
      <w:r w:rsidR="00EA5872">
        <w:t xml:space="preserve"> documents created in error</w:t>
      </w:r>
      <w:r w:rsidR="006E2FC5">
        <w:t xml:space="preserve">. </w:t>
      </w:r>
      <w:r w:rsidR="00EA5872">
        <w:t xml:space="preserve"> </w:t>
      </w:r>
      <w:r w:rsidR="006E2FC5">
        <w:t>The COURTSERVICES application will provide</w:t>
      </w:r>
      <w:r w:rsidR="00B85A42">
        <w:t xml:space="preserve"> the</w:t>
      </w:r>
      <w:r w:rsidR="006E2FC5">
        <w:t xml:space="preserve"> courts the</w:t>
      </w:r>
      <w:r w:rsidR="00B85A42">
        <w:t xml:space="preserve"> ability to </w:t>
      </w:r>
      <w:r w:rsidR="00EA5872">
        <w:t>flag</w:t>
      </w:r>
      <w:r w:rsidR="006E2FC5">
        <w:t xml:space="preserve"> and delete the</w:t>
      </w:r>
      <w:r w:rsidR="00EA5872">
        <w:t xml:space="preserve"> document</w:t>
      </w:r>
      <w:r w:rsidR="00D96A3A">
        <w:t xml:space="preserve"> created in error</w:t>
      </w:r>
      <w:r w:rsidR="00EA5872">
        <w:t>.</w:t>
      </w:r>
    </w:p>
    <w:p w14:paraId="2BEA5175" w14:textId="77777777" w:rsidR="00EA5872" w:rsidRDefault="00EA5872" w:rsidP="00A83966">
      <w:pPr>
        <w:spacing w:after="0"/>
      </w:pPr>
    </w:p>
    <w:p w14:paraId="26E29E44" w14:textId="647202B4" w:rsidR="0065661C" w:rsidRDefault="00EA5872" w:rsidP="00A83966">
      <w:pPr>
        <w:spacing w:after="0"/>
      </w:pPr>
      <w:r>
        <w:t>Prior to the COURTSERVICES application</w:t>
      </w:r>
      <w:r w:rsidR="00785104">
        <w:t>,</w:t>
      </w:r>
      <w:r w:rsidR="00C176E9">
        <w:t xml:space="preserve"> it </w:t>
      </w:r>
      <w:r>
        <w:t>wa</w:t>
      </w:r>
      <w:r w:rsidR="00C176E9">
        <w:t>s a multi-step process</w:t>
      </w:r>
      <w:r w:rsidR="00625160">
        <w:t xml:space="preserve"> </w:t>
      </w:r>
      <w:r w:rsidR="00A97F6F">
        <w:t>for the court</w:t>
      </w:r>
      <w:r w:rsidR="00785104">
        <w:t>,</w:t>
      </w:r>
      <w:r w:rsidR="00A97F6F">
        <w:t xml:space="preserve"> to have a service document created in error deleted. </w:t>
      </w:r>
    </w:p>
    <w:p w14:paraId="67CA6042" w14:textId="562FA2A0" w:rsidR="00D66259" w:rsidRDefault="009B1FAB" w:rsidP="00757950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65661C">
        <w:t xml:space="preserve">Court </w:t>
      </w:r>
      <w:r w:rsidR="00880A20">
        <w:t>sen</w:t>
      </w:r>
      <w:r w:rsidR="0065661C">
        <w:t xml:space="preserve">t </w:t>
      </w:r>
      <w:r>
        <w:t xml:space="preserve">a </w:t>
      </w:r>
      <w:r w:rsidR="00D66259">
        <w:t>request to</w:t>
      </w:r>
      <w:r w:rsidR="00880A20">
        <w:t xml:space="preserve"> </w:t>
      </w:r>
      <w:r w:rsidR="00D66259">
        <w:t>Application Support.</w:t>
      </w:r>
    </w:p>
    <w:p w14:paraId="1BAE0C13" w14:textId="32F7181D" w:rsidR="00BF18E4" w:rsidRDefault="009B1FAB" w:rsidP="00757950">
      <w:pPr>
        <w:pStyle w:val="ListParagraph"/>
        <w:numPr>
          <w:ilvl w:val="0"/>
          <w:numId w:val="2"/>
        </w:numPr>
        <w:spacing w:after="0"/>
      </w:pPr>
      <w:r>
        <w:t>Application Support receives the request.</w:t>
      </w:r>
    </w:p>
    <w:p w14:paraId="519D9C3A" w14:textId="1DABE9BB" w:rsidR="002C678B" w:rsidRDefault="00BF18E4" w:rsidP="00757950">
      <w:pPr>
        <w:pStyle w:val="ListParagraph"/>
        <w:numPr>
          <w:ilvl w:val="0"/>
          <w:numId w:val="2"/>
        </w:numPr>
        <w:spacing w:after="0"/>
      </w:pPr>
      <w:r>
        <w:t>S</w:t>
      </w:r>
      <w:r w:rsidR="00625160">
        <w:t>taff from multiple teams</w:t>
      </w:r>
      <w:r w:rsidR="00372C7A">
        <w:t xml:space="preserve"> </w:t>
      </w:r>
      <w:r w:rsidR="009B1FAB">
        <w:t xml:space="preserve">worked to </w:t>
      </w:r>
      <w:r w:rsidR="00372C7A">
        <w:t>complete the</w:t>
      </w:r>
      <w:r w:rsidR="00EA5872">
        <w:t xml:space="preserve"> </w:t>
      </w:r>
      <w:r w:rsidR="00625160">
        <w:t>deletion</w:t>
      </w:r>
      <w:r w:rsidR="003D18AC">
        <w:t xml:space="preserve"> and verify the deletion was completed correctly.</w:t>
      </w:r>
    </w:p>
    <w:p w14:paraId="24891A40" w14:textId="3DAB23D3" w:rsidR="002C678B" w:rsidRDefault="002C678B" w:rsidP="00757950">
      <w:pPr>
        <w:pStyle w:val="ListParagraph"/>
        <w:numPr>
          <w:ilvl w:val="0"/>
          <w:numId w:val="2"/>
        </w:numPr>
        <w:spacing w:after="0"/>
      </w:pPr>
      <w:r>
        <w:t>Application Support communicates</w:t>
      </w:r>
      <w:r w:rsidR="00767E67">
        <w:t xml:space="preserve"> to the court the request is complete.</w:t>
      </w:r>
      <w:r>
        <w:t xml:space="preserve"> </w:t>
      </w:r>
    </w:p>
    <w:p w14:paraId="698A3A47" w14:textId="77777777" w:rsidR="00894249" w:rsidRDefault="00894249" w:rsidP="00894249">
      <w:pPr>
        <w:pStyle w:val="ListParagraph"/>
        <w:spacing w:after="0"/>
      </w:pPr>
    </w:p>
    <w:p w14:paraId="3D89237D" w14:textId="5D5FC7C0" w:rsidR="00F155BD" w:rsidRDefault="00701AB9" w:rsidP="00A83966">
      <w:pPr>
        <w:spacing w:after="0"/>
      </w:pPr>
      <w:r>
        <w:t xml:space="preserve">The </w:t>
      </w:r>
      <w:r w:rsidR="00C11C7C">
        <w:t xml:space="preserve">COURTSERVICES application </w:t>
      </w:r>
      <w:r>
        <w:t>will</w:t>
      </w:r>
      <w:r w:rsidR="00EC3A44">
        <w:t>:</w:t>
      </w:r>
    </w:p>
    <w:p w14:paraId="44ACE250" w14:textId="18424EC9" w:rsidR="00891995" w:rsidRDefault="00891995" w:rsidP="00891995">
      <w:pPr>
        <w:pStyle w:val="ListParagraph"/>
        <w:numPr>
          <w:ilvl w:val="0"/>
          <w:numId w:val="3"/>
        </w:numPr>
        <w:spacing w:after="0"/>
      </w:pPr>
      <w:r>
        <w:t xml:space="preserve">Allow Courts access to maintain </w:t>
      </w:r>
      <w:r w:rsidR="00AA3F17">
        <w:t xml:space="preserve">accurate data on a case and party.  </w:t>
      </w:r>
    </w:p>
    <w:p w14:paraId="609F487A" w14:textId="371197F0" w:rsidR="00621A16" w:rsidRDefault="00621A16" w:rsidP="00621A16">
      <w:pPr>
        <w:pStyle w:val="ListParagraph"/>
        <w:numPr>
          <w:ilvl w:val="0"/>
          <w:numId w:val="3"/>
        </w:numPr>
        <w:spacing w:after="0"/>
      </w:pPr>
      <w:r>
        <w:t>Alleviate the multiple steps and waiting time</w:t>
      </w:r>
      <w:r w:rsidR="00D5683A">
        <w:t xml:space="preserve"> </w:t>
      </w:r>
      <w:r w:rsidR="00402CB9">
        <w:t>it t</w:t>
      </w:r>
      <w:r w:rsidR="006937B7">
        <w:t>akes</w:t>
      </w:r>
      <w:r w:rsidR="00402CB9">
        <w:t xml:space="preserve"> to delete </w:t>
      </w:r>
      <w:r w:rsidR="00D5683A">
        <w:t xml:space="preserve">the </w:t>
      </w:r>
      <w:r w:rsidR="00EC3A44">
        <w:t>service document</w:t>
      </w:r>
      <w:r w:rsidR="00D5683A">
        <w:t>.</w:t>
      </w:r>
    </w:p>
    <w:p w14:paraId="0D95C505" w14:textId="0987EF29" w:rsidR="00165B27" w:rsidRDefault="005454C0" w:rsidP="00287AFA">
      <w:pPr>
        <w:pStyle w:val="ListParagraph"/>
        <w:numPr>
          <w:ilvl w:val="0"/>
          <w:numId w:val="3"/>
        </w:numPr>
        <w:spacing w:after="0"/>
      </w:pPr>
      <w:r>
        <w:t>A</w:t>
      </w:r>
      <w:r w:rsidR="00165B27">
        <w:t xml:space="preserve"> secure </w:t>
      </w:r>
      <w:r>
        <w:t>application</w:t>
      </w:r>
      <w:r w:rsidR="00165B27">
        <w:t xml:space="preserve"> to </w:t>
      </w:r>
      <w:r w:rsidR="00DD4465">
        <w:t>correct service document errors</w:t>
      </w:r>
      <w:r w:rsidR="00EC3A44">
        <w:t xml:space="preserve"> internally</w:t>
      </w:r>
      <w:r w:rsidR="00DD4465">
        <w:t xml:space="preserve">. </w:t>
      </w:r>
    </w:p>
    <w:p w14:paraId="29937AB3" w14:textId="77777777" w:rsidR="00165B27" w:rsidRDefault="00165B27" w:rsidP="00A83966">
      <w:pPr>
        <w:spacing w:after="0"/>
      </w:pPr>
    </w:p>
    <w:p w14:paraId="06E6A755" w14:textId="5ED95B89" w:rsidR="004658A5" w:rsidRPr="004658A5" w:rsidRDefault="004658A5" w:rsidP="004658A5">
      <w:pPr>
        <w:pStyle w:val="Heading1"/>
      </w:pPr>
      <w:r w:rsidRPr="004658A5">
        <w:t>Security</w:t>
      </w:r>
    </w:p>
    <w:p w14:paraId="0820314C" w14:textId="2A011746" w:rsidR="00CD40C8" w:rsidRDefault="00AF31C9" w:rsidP="00A83966">
      <w:pPr>
        <w:spacing w:after="0"/>
      </w:pPr>
      <w:r>
        <w:t>COURTSERVICES</w:t>
      </w:r>
      <w:r w:rsidR="00AA24BE">
        <w:t xml:space="preserve"> application requires</w:t>
      </w:r>
      <w:r w:rsidR="00CD40C8">
        <w:t>:</w:t>
      </w:r>
    </w:p>
    <w:p w14:paraId="63BCC2C1" w14:textId="548C40FC" w:rsidR="00D960AD" w:rsidRDefault="00CD40C8" w:rsidP="00A83966">
      <w:pPr>
        <w:spacing w:after="0"/>
      </w:pPr>
      <w:r>
        <w:t>T</w:t>
      </w:r>
      <w:r w:rsidR="00AA24BE">
        <w:t xml:space="preserve">wo </w:t>
      </w:r>
      <w:r w:rsidR="00412C03">
        <w:t xml:space="preserve">security </w:t>
      </w:r>
      <w:r w:rsidR="00AA24BE">
        <w:t>roles</w:t>
      </w:r>
      <w:r w:rsidR="00412C03">
        <w:t xml:space="preserve"> </w:t>
      </w:r>
      <w:r w:rsidR="00AA24BE">
        <w:t xml:space="preserve">to complete the </w:t>
      </w:r>
      <w:r w:rsidR="00185581">
        <w:t xml:space="preserve">deletion </w:t>
      </w:r>
      <w:r w:rsidR="00AA24BE">
        <w:t>process</w:t>
      </w:r>
      <w:r w:rsidR="00E24C1D">
        <w:t>.</w:t>
      </w:r>
    </w:p>
    <w:p w14:paraId="5B885F59" w14:textId="77777777" w:rsidR="006D2A87" w:rsidRDefault="006D2A87" w:rsidP="00A83966">
      <w:pPr>
        <w:spacing w:after="0"/>
      </w:pPr>
    </w:p>
    <w:p w14:paraId="19BEAF21" w14:textId="270174C0" w:rsidR="00561082" w:rsidRDefault="00E24C1D" w:rsidP="00922F4E">
      <w:pPr>
        <w:pStyle w:val="ListParagraph"/>
        <w:numPr>
          <w:ilvl w:val="0"/>
          <w:numId w:val="1"/>
        </w:numPr>
        <w:spacing w:after="0"/>
      </w:pPr>
      <w:r>
        <w:t>C</w:t>
      </w:r>
      <w:r w:rsidR="00D960AD">
        <w:t>ourt staff</w:t>
      </w:r>
      <w:r w:rsidR="00791311">
        <w:t xml:space="preserve"> </w:t>
      </w:r>
      <w:r w:rsidR="00C6187E">
        <w:t xml:space="preserve">will have </w:t>
      </w:r>
      <w:r w:rsidR="003244AE">
        <w:t xml:space="preserve">security access </w:t>
      </w:r>
      <w:r w:rsidR="00D960AD">
        <w:t>to flag a warrant</w:t>
      </w:r>
      <w:r w:rsidR="00F70E79">
        <w:t xml:space="preserve"> </w:t>
      </w:r>
      <w:r w:rsidR="00D960AD">
        <w:t>that was created in error.</w:t>
      </w:r>
      <w:r w:rsidR="0022232F">
        <w:t xml:space="preserve"> </w:t>
      </w:r>
    </w:p>
    <w:p w14:paraId="6215006D" w14:textId="6000C37D" w:rsidR="0029722F" w:rsidRDefault="0022232F" w:rsidP="0022232F">
      <w:pPr>
        <w:pStyle w:val="ListParagraph"/>
        <w:numPr>
          <w:ilvl w:val="1"/>
          <w:numId w:val="1"/>
        </w:numPr>
        <w:spacing w:after="0"/>
      </w:pPr>
      <w:r>
        <w:t>The flagge</w:t>
      </w:r>
      <w:r w:rsidR="00483C00">
        <w:t xml:space="preserve">r will have the </w:t>
      </w:r>
      <w:r w:rsidR="00A06094">
        <w:t>option</w:t>
      </w:r>
      <w:r w:rsidR="00483C00">
        <w:t xml:space="preserve"> to add comments </w:t>
      </w:r>
      <w:r w:rsidR="006B20EC">
        <w:t>justifying</w:t>
      </w:r>
      <w:r w:rsidR="00483C00">
        <w:t xml:space="preserve"> the </w:t>
      </w:r>
      <w:r w:rsidR="006D0B0B">
        <w:t>error</w:t>
      </w:r>
      <w:r w:rsidR="00435012">
        <w:t xml:space="preserve">. The comments will provide important information about the error and reason it has been flagged. </w:t>
      </w:r>
    </w:p>
    <w:p w14:paraId="185869DB" w14:textId="5DF5932F" w:rsidR="003403FC" w:rsidRDefault="003403FC" w:rsidP="0022232F">
      <w:pPr>
        <w:pStyle w:val="ListParagraph"/>
        <w:numPr>
          <w:ilvl w:val="1"/>
          <w:numId w:val="1"/>
        </w:numPr>
        <w:spacing w:after="0"/>
      </w:pPr>
      <w:r>
        <w:t xml:space="preserve">Once flagged the deletor will </w:t>
      </w:r>
      <w:r w:rsidR="00F31039">
        <w:t>receive an email notifying them of the flagging.</w:t>
      </w:r>
    </w:p>
    <w:p w14:paraId="1A397485" w14:textId="1AA864FC" w:rsidR="00952234" w:rsidRDefault="004A486D" w:rsidP="00922F4E">
      <w:pPr>
        <w:pStyle w:val="ListParagraph"/>
        <w:numPr>
          <w:ilvl w:val="0"/>
          <w:numId w:val="1"/>
        </w:numPr>
        <w:spacing w:after="0"/>
      </w:pPr>
      <w:r>
        <w:t>Court Clerk/Judge will designate one</w:t>
      </w:r>
      <w:r w:rsidR="00952234">
        <w:t xml:space="preserve"> to two court users </w:t>
      </w:r>
      <w:r w:rsidR="00A00BE7">
        <w:t>to have delete security access</w:t>
      </w:r>
      <w:r w:rsidR="00952234">
        <w:t>.</w:t>
      </w:r>
    </w:p>
    <w:p w14:paraId="435137A4" w14:textId="4BD5916A" w:rsidR="00922F4E" w:rsidRDefault="00952234" w:rsidP="00952234">
      <w:pPr>
        <w:pStyle w:val="ListParagraph"/>
        <w:numPr>
          <w:ilvl w:val="1"/>
          <w:numId w:val="1"/>
        </w:numPr>
        <w:spacing w:after="0"/>
      </w:pPr>
      <w:r>
        <w:lastRenderedPageBreak/>
        <w:t>Delet</w:t>
      </w:r>
      <w:r w:rsidR="00925844">
        <w:t>o</w:t>
      </w:r>
      <w:r>
        <w:t xml:space="preserve">r </w:t>
      </w:r>
      <w:r w:rsidR="00CC1ECA">
        <w:t>will determine</w:t>
      </w:r>
      <w:r w:rsidR="0091249E">
        <w:t xml:space="preserve"> </w:t>
      </w:r>
      <w:r w:rsidR="00B963A1">
        <w:t xml:space="preserve">if </w:t>
      </w:r>
      <w:r w:rsidR="0091249E">
        <w:t xml:space="preserve">the warrant </w:t>
      </w:r>
      <w:r>
        <w:t xml:space="preserve">flagged </w:t>
      </w:r>
      <w:r w:rsidR="0091249E">
        <w:t>should be deleted</w:t>
      </w:r>
      <w:r w:rsidR="00B963A1">
        <w:t xml:space="preserve"> and complete the deletion of the document.</w:t>
      </w:r>
    </w:p>
    <w:p w14:paraId="5B385B7C" w14:textId="724611CC" w:rsidR="00030751" w:rsidRDefault="00030751" w:rsidP="00952234">
      <w:pPr>
        <w:pStyle w:val="ListParagraph"/>
        <w:numPr>
          <w:ilvl w:val="1"/>
          <w:numId w:val="1"/>
        </w:numPr>
        <w:spacing w:after="0"/>
      </w:pPr>
      <w:r>
        <w:t>Or, the deletor will determine if the warrant flagged is correct and unflags</w:t>
      </w:r>
      <w:r w:rsidR="002D4052">
        <w:t xml:space="preserve"> the document to remain on the case.</w:t>
      </w:r>
    </w:p>
    <w:p w14:paraId="5CF34D29" w14:textId="77777777" w:rsidR="005D3D2E" w:rsidRDefault="00912FDC" w:rsidP="00912FDC">
      <w:pPr>
        <w:pStyle w:val="ListParagraph"/>
        <w:numPr>
          <w:ilvl w:val="0"/>
          <w:numId w:val="1"/>
        </w:numPr>
        <w:spacing w:after="0"/>
      </w:pPr>
      <w:r>
        <w:t xml:space="preserve">A flagger </w:t>
      </w:r>
      <w:r w:rsidR="005D3D2E">
        <w:t>may only have security to flag</w:t>
      </w:r>
    </w:p>
    <w:p w14:paraId="01EF5E54" w14:textId="77777777" w:rsidR="00E05835" w:rsidRDefault="00934033" w:rsidP="00912FDC">
      <w:pPr>
        <w:pStyle w:val="ListParagraph"/>
        <w:numPr>
          <w:ilvl w:val="0"/>
          <w:numId w:val="1"/>
        </w:numPr>
        <w:spacing w:after="0"/>
      </w:pPr>
      <w:r>
        <w:t xml:space="preserve">A deletor </w:t>
      </w:r>
      <w:r w:rsidR="00E05835">
        <w:t>has security access to flag and delete.</w:t>
      </w:r>
    </w:p>
    <w:p w14:paraId="12FB078F" w14:textId="299B4629" w:rsidR="00934033" w:rsidRDefault="002551A2" w:rsidP="002551A2">
      <w:pPr>
        <w:pStyle w:val="ListParagraph"/>
        <w:numPr>
          <w:ilvl w:val="1"/>
          <w:numId w:val="1"/>
        </w:numPr>
        <w:spacing w:after="0"/>
      </w:pPr>
      <w:r>
        <w:t>Th</w:t>
      </w:r>
      <w:r w:rsidR="0028166F">
        <w:t>e deletor</w:t>
      </w:r>
      <w:r>
        <w:t xml:space="preserve"> role </w:t>
      </w:r>
      <w:r w:rsidR="00B8662C">
        <w:t>can flag</w:t>
      </w:r>
      <w:r w:rsidR="00934033">
        <w:t xml:space="preserve"> a service </w:t>
      </w:r>
      <w:r w:rsidR="003403FC">
        <w:t>document but</w:t>
      </w:r>
      <w:r w:rsidR="00934033">
        <w:t xml:space="preserve"> cannot delete </w:t>
      </w:r>
      <w:r w:rsidR="00B8662C">
        <w:t xml:space="preserve">the </w:t>
      </w:r>
      <w:r>
        <w:t>service document</w:t>
      </w:r>
      <w:r w:rsidR="00035B66">
        <w:t xml:space="preserve"> they</w:t>
      </w:r>
      <w:r w:rsidR="00B8662C">
        <w:t xml:space="preserve"> flagged</w:t>
      </w:r>
      <w:r w:rsidR="00035B66">
        <w:t xml:space="preserve">. It requires another deletor to delete the flagged </w:t>
      </w:r>
      <w:r w:rsidR="003403FC">
        <w:t>service document.</w:t>
      </w:r>
    </w:p>
    <w:p w14:paraId="44DF49E4" w14:textId="77777777" w:rsidR="004658A5" w:rsidRDefault="004658A5" w:rsidP="004658A5">
      <w:pPr>
        <w:pStyle w:val="ListParagraph"/>
        <w:spacing w:after="0"/>
        <w:ind w:left="1440"/>
      </w:pPr>
    </w:p>
    <w:p w14:paraId="4D998593" w14:textId="7304FC28" w:rsidR="00C904D1" w:rsidRPr="004658A5" w:rsidRDefault="00C904D1" w:rsidP="004658A5">
      <w:pPr>
        <w:pStyle w:val="Heading1"/>
      </w:pPr>
      <w:r w:rsidRPr="004658A5">
        <w:t>COURTSERVICES application rollout plan.</w:t>
      </w:r>
    </w:p>
    <w:p w14:paraId="1DD06054" w14:textId="77777777" w:rsidR="0091249E" w:rsidRDefault="0091249E" w:rsidP="0091249E">
      <w:pPr>
        <w:spacing w:after="0"/>
      </w:pPr>
    </w:p>
    <w:p w14:paraId="773F146E" w14:textId="77777777" w:rsidR="00B914AC" w:rsidRPr="00D64A54" w:rsidRDefault="00F51894" w:rsidP="0091249E">
      <w:pPr>
        <w:spacing w:after="0"/>
        <w:rPr>
          <w:sz w:val="24"/>
          <w:szCs w:val="24"/>
          <w:u w:val="single"/>
        </w:rPr>
      </w:pPr>
      <w:r w:rsidRPr="00D64A54">
        <w:rPr>
          <w:sz w:val="24"/>
          <w:szCs w:val="24"/>
          <w:u w:val="single"/>
        </w:rPr>
        <w:t>Court Flagger Access</w:t>
      </w:r>
    </w:p>
    <w:p w14:paraId="5E0C3082" w14:textId="56362BE7" w:rsidR="0091249E" w:rsidRPr="00B914AC" w:rsidRDefault="00590BBA" w:rsidP="0091249E">
      <w:pPr>
        <w:spacing w:after="0"/>
      </w:pPr>
      <w:r w:rsidRPr="00B914AC">
        <w:tab/>
      </w:r>
      <w:r w:rsidRPr="00B914AC">
        <w:tab/>
      </w:r>
      <w:r w:rsidRPr="00B914AC">
        <w:tab/>
      </w:r>
      <w:r w:rsidRPr="00B914AC">
        <w:tab/>
      </w:r>
    </w:p>
    <w:p w14:paraId="6EDDD97C" w14:textId="17B4E188" w:rsidR="000F5D61" w:rsidRDefault="00D4694C" w:rsidP="000F5D61">
      <w:r>
        <w:t xml:space="preserve">The </w:t>
      </w:r>
      <w:r w:rsidR="00792B97">
        <w:t xml:space="preserve">court </w:t>
      </w:r>
      <w:r w:rsidR="000F5D61">
        <w:t>Flagger Access will be a</w:t>
      </w:r>
      <w:r w:rsidR="00886AF7">
        <w:t xml:space="preserve">dded to the </w:t>
      </w:r>
      <w:r w:rsidR="004915D2">
        <w:t>user’s</w:t>
      </w:r>
      <w:r w:rsidR="00886AF7">
        <w:t xml:space="preserve"> security</w:t>
      </w:r>
      <w:r w:rsidR="00633829">
        <w:t xml:space="preserve"> using a</w:t>
      </w:r>
      <w:r w:rsidR="000F5D61">
        <w:t xml:space="preserve"> one-time script</w:t>
      </w:r>
      <w:r w:rsidR="00633829">
        <w:t xml:space="preserve">. The script will update </w:t>
      </w:r>
      <w:r w:rsidR="000F5D61">
        <w:t xml:space="preserve">ALL court users who currently have security access to Service Document Update. This will be a security </w:t>
      </w:r>
      <w:r w:rsidR="004915D2">
        <w:t xml:space="preserve">class </w:t>
      </w:r>
      <w:r w:rsidR="000F5D61">
        <w:t xml:space="preserve">addition to these </w:t>
      </w:r>
      <w:r w:rsidR="004915D2">
        <w:t xml:space="preserve">user </w:t>
      </w:r>
      <w:r w:rsidR="000F5D61">
        <w:t>accounts</w:t>
      </w:r>
      <w:r w:rsidR="00A67BE5">
        <w:t xml:space="preserve"> when the application is implemented in Contexte P</w:t>
      </w:r>
      <w:r w:rsidR="00076E72">
        <w:t>roduction environment</w:t>
      </w:r>
      <w:r w:rsidR="00A67BE5">
        <w:t>.</w:t>
      </w:r>
    </w:p>
    <w:p w14:paraId="79EE478D" w14:textId="21B20385" w:rsidR="00DA6709" w:rsidRPr="00DA6709" w:rsidRDefault="00DA6709" w:rsidP="000F5D61">
      <w:pPr>
        <w:rPr>
          <w:sz w:val="24"/>
          <w:szCs w:val="24"/>
          <w:u w:val="single"/>
        </w:rPr>
      </w:pPr>
      <w:r w:rsidRPr="00DA6709">
        <w:rPr>
          <w:sz w:val="24"/>
          <w:szCs w:val="24"/>
          <w:u w:val="single"/>
        </w:rPr>
        <w:t>Implementation in the Courts</w:t>
      </w:r>
    </w:p>
    <w:p w14:paraId="4E1BC4CD" w14:textId="1157BF1D" w:rsidR="000B5A37" w:rsidRDefault="003F1890" w:rsidP="000B5A37">
      <w:r>
        <w:t xml:space="preserve">The application will be available to </w:t>
      </w:r>
      <w:r w:rsidR="00EC765D">
        <w:t>all Circuit</w:t>
      </w:r>
      <w:r w:rsidR="000B5A37">
        <w:t xml:space="preserve"> </w:t>
      </w:r>
      <w:r>
        <w:t xml:space="preserve">Courts </w:t>
      </w:r>
      <w:r w:rsidR="000B5A37">
        <w:t xml:space="preserve">and District Courts </w:t>
      </w:r>
      <w:r w:rsidR="00CC38BE">
        <w:t>using the State of Arkansas</w:t>
      </w:r>
      <w:r w:rsidR="009A78EF">
        <w:t xml:space="preserve"> </w:t>
      </w:r>
      <w:r w:rsidR="00CC38BE">
        <w:t>case management system</w:t>
      </w:r>
      <w:r w:rsidR="009A78EF">
        <w:t xml:space="preserve"> (Contexte)</w:t>
      </w:r>
      <w:r w:rsidR="00CC38BE">
        <w:t>.</w:t>
      </w:r>
      <w:r w:rsidR="000B5A37">
        <w:t xml:space="preserve"> </w:t>
      </w:r>
    </w:p>
    <w:p w14:paraId="736F07B0" w14:textId="74AC787F" w:rsidR="00F51894" w:rsidRDefault="00391725" w:rsidP="000F5D61">
      <w:r w:rsidRPr="00D64A54">
        <w:t>The</w:t>
      </w:r>
      <w:r>
        <w:t xml:space="preserve"> COURTSERVICES application</w:t>
      </w:r>
      <w:r w:rsidR="00F51894">
        <w:t xml:space="preserve"> will be implemented in the </w:t>
      </w:r>
      <w:r w:rsidR="009B56D0">
        <w:t>Circuit and District Courts</w:t>
      </w:r>
      <w:r w:rsidR="003F1890">
        <w:t>, as</w:t>
      </w:r>
      <w:r w:rsidR="00B71582">
        <w:t xml:space="preserve"> they request the application or submit a request to Application Support to have a service document deleted</w:t>
      </w:r>
      <w:r w:rsidR="00E05D7E">
        <w:t>.</w:t>
      </w:r>
      <w:r w:rsidR="00B71582">
        <w:t xml:space="preserve"> </w:t>
      </w:r>
    </w:p>
    <w:p w14:paraId="4FED6860" w14:textId="212320DA" w:rsidR="000F5D61" w:rsidRDefault="00B020E3" w:rsidP="000F5D61">
      <w:r>
        <w:t>At the time Application Support receives a request from the court to delete a service document</w:t>
      </w:r>
      <w:r w:rsidR="00DA13D7">
        <w:t xml:space="preserve"> the Application Support team will </w:t>
      </w:r>
      <w:r w:rsidR="00303A91">
        <w:t>discuss</w:t>
      </w:r>
      <w:r w:rsidR="00611409">
        <w:t xml:space="preserve"> the COURTSERVICES application</w:t>
      </w:r>
      <w:r w:rsidR="007005C2">
        <w:t xml:space="preserve"> </w:t>
      </w:r>
      <w:r w:rsidR="00411B3D">
        <w:t xml:space="preserve">to </w:t>
      </w:r>
      <w:r w:rsidR="007005C2">
        <w:t xml:space="preserve">be </w:t>
      </w:r>
      <w:r w:rsidR="00C16076">
        <w:t>implemented</w:t>
      </w:r>
      <w:r w:rsidR="007005C2">
        <w:t xml:space="preserve"> in that court.</w:t>
      </w:r>
    </w:p>
    <w:p w14:paraId="54D37A66" w14:textId="11109CD5" w:rsidR="00C16076" w:rsidRDefault="00C16076" w:rsidP="000F5D61">
      <w:r>
        <w:t xml:space="preserve">The court will provide the names of the </w:t>
      </w:r>
      <w:r w:rsidR="004446D7">
        <w:t>court staff designated to have Delete security access</w:t>
      </w:r>
      <w:r w:rsidR="00A25784">
        <w:t>. The user</w:t>
      </w:r>
      <w:r w:rsidR="00545EF8">
        <w:t xml:space="preserve"> </w:t>
      </w:r>
      <w:r w:rsidR="00A25784">
        <w:t xml:space="preserve">security application will be updated to reflect the updated </w:t>
      </w:r>
      <w:r w:rsidR="009C297D">
        <w:t xml:space="preserve">Security access and signed </w:t>
      </w:r>
      <w:r w:rsidR="004C064B">
        <w:t>showing</w:t>
      </w:r>
      <w:r w:rsidR="009C297D">
        <w:t xml:space="preserve"> approval.</w:t>
      </w:r>
    </w:p>
    <w:p w14:paraId="176EB0A3" w14:textId="380D0196" w:rsidR="00802A76" w:rsidRDefault="00802A76" w:rsidP="00411B3D">
      <w:r>
        <w:t>The updated security application will reflect the access on the Service Document</w:t>
      </w:r>
      <w:r w:rsidR="004C064B">
        <w:t xml:space="preserve"> Update</w:t>
      </w:r>
      <w:r w:rsidR="00C0655F">
        <w:t xml:space="preserve"> row</w:t>
      </w:r>
      <w:r w:rsidR="00411B3D">
        <w:t xml:space="preserve">, as shown below. </w:t>
      </w:r>
      <w:r>
        <w:t xml:space="preserve"> </w:t>
      </w:r>
      <w:r w:rsidR="00C0655F">
        <w:t>Service Document</w:t>
      </w:r>
      <w:r w:rsidR="00D64A54">
        <w:t xml:space="preserve"> Security</w:t>
      </w:r>
      <w:r w:rsidR="00C0655F">
        <w:t xml:space="preserve">: </w:t>
      </w:r>
      <w:r w:rsidR="00D64A54">
        <w:t>“</w:t>
      </w:r>
      <w:r>
        <w:t>DFU</w:t>
      </w:r>
      <w:r w:rsidR="00D64A54">
        <w:t>”</w:t>
      </w:r>
      <w:r>
        <w:t xml:space="preserve"> (Delete, Flag, Update)</w:t>
      </w:r>
    </w:p>
    <w:p w14:paraId="61CA0E4E" w14:textId="77777777" w:rsidR="000F5D61" w:rsidRDefault="000F5D61" w:rsidP="000F5D61"/>
    <w:p w14:paraId="14ADDBB2" w14:textId="77777777" w:rsidR="002F2281" w:rsidRDefault="002F2281" w:rsidP="00A83966">
      <w:pPr>
        <w:spacing w:after="0"/>
      </w:pPr>
    </w:p>
    <w:sectPr w:rsidR="002F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0F19"/>
    <w:multiLevelType w:val="hybridMultilevel"/>
    <w:tmpl w:val="DD3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0D86"/>
    <w:multiLevelType w:val="hybridMultilevel"/>
    <w:tmpl w:val="E3D065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82537C"/>
    <w:multiLevelType w:val="hybridMultilevel"/>
    <w:tmpl w:val="E336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C0E5C"/>
    <w:multiLevelType w:val="hybridMultilevel"/>
    <w:tmpl w:val="D624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66"/>
    <w:rsid w:val="00010CB3"/>
    <w:rsid w:val="00027F8C"/>
    <w:rsid w:val="00030751"/>
    <w:rsid w:val="00035B66"/>
    <w:rsid w:val="0005470A"/>
    <w:rsid w:val="00076E72"/>
    <w:rsid w:val="00085CDD"/>
    <w:rsid w:val="000B5A37"/>
    <w:rsid w:val="000D4102"/>
    <w:rsid w:val="000F5D61"/>
    <w:rsid w:val="00105F22"/>
    <w:rsid w:val="00115378"/>
    <w:rsid w:val="00116D49"/>
    <w:rsid w:val="00165B27"/>
    <w:rsid w:val="00185581"/>
    <w:rsid w:val="001C5CDF"/>
    <w:rsid w:val="001D0776"/>
    <w:rsid w:val="00207FE7"/>
    <w:rsid w:val="0022232F"/>
    <w:rsid w:val="00224807"/>
    <w:rsid w:val="002407ED"/>
    <w:rsid w:val="00244114"/>
    <w:rsid w:val="002551A2"/>
    <w:rsid w:val="0028166F"/>
    <w:rsid w:val="00287AFA"/>
    <w:rsid w:val="0029722F"/>
    <w:rsid w:val="002B1E6A"/>
    <w:rsid w:val="002B52CA"/>
    <w:rsid w:val="002C678B"/>
    <w:rsid w:val="002D4052"/>
    <w:rsid w:val="002F2281"/>
    <w:rsid w:val="00303A91"/>
    <w:rsid w:val="003244AE"/>
    <w:rsid w:val="003403FC"/>
    <w:rsid w:val="00350A0A"/>
    <w:rsid w:val="00372C7A"/>
    <w:rsid w:val="00391725"/>
    <w:rsid w:val="003B1EE9"/>
    <w:rsid w:val="003C66D7"/>
    <w:rsid w:val="003D18AC"/>
    <w:rsid w:val="003E5AD7"/>
    <w:rsid w:val="003F1890"/>
    <w:rsid w:val="00402CB9"/>
    <w:rsid w:val="00411B3D"/>
    <w:rsid w:val="00412C03"/>
    <w:rsid w:val="00423F2B"/>
    <w:rsid w:val="00435012"/>
    <w:rsid w:val="004446D7"/>
    <w:rsid w:val="004658A5"/>
    <w:rsid w:val="00476AF0"/>
    <w:rsid w:val="00483C00"/>
    <w:rsid w:val="004915D2"/>
    <w:rsid w:val="004A486D"/>
    <w:rsid w:val="004B0391"/>
    <w:rsid w:val="004B3AAA"/>
    <w:rsid w:val="004C064B"/>
    <w:rsid w:val="005454C0"/>
    <w:rsid w:val="00545EF8"/>
    <w:rsid w:val="00561082"/>
    <w:rsid w:val="00585730"/>
    <w:rsid w:val="00590BBA"/>
    <w:rsid w:val="005977FF"/>
    <w:rsid w:val="005D3D2E"/>
    <w:rsid w:val="005E5E06"/>
    <w:rsid w:val="00600ECA"/>
    <w:rsid w:val="00611409"/>
    <w:rsid w:val="00621A16"/>
    <w:rsid w:val="00625160"/>
    <w:rsid w:val="00633829"/>
    <w:rsid w:val="0065661C"/>
    <w:rsid w:val="006937B7"/>
    <w:rsid w:val="006B20EC"/>
    <w:rsid w:val="006D0B0B"/>
    <w:rsid w:val="006D2A87"/>
    <w:rsid w:val="006E2FC5"/>
    <w:rsid w:val="007005C2"/>
    <w:rsid w:val="00701AB9"/>
    <w:rsid w:val="00750FE4"/>
    <w:rsid w:val="00757950"/>
    <w:rsid w:val="00767E67"/>
    <w:rsid w:val="00771B08"/>
    <w:rsid w:val="00785104"/>
    <w:rsid w:val="00791311"/>
    <w:rsid w:val="00792B97"/>
    <w:rsid w:val="007C6D3E"/>
    <w:rsid w:val="007E18E8"/>
    <w:rsid w:val="007F1424"/>
    <w:rsid w:val="00802A76"/>
    <w:rsid w:val="00803009"/>
    <w:rsid w:val="00807D24"/>
    <w:rsid w:val="00880A20"/>
    <w:rsid w:val="00886AF7"/>
    <w:rsid w:val="00891995"/>
    <w:rsid w:val="00894249"/>
    <w:rsid w:val="0091249E"/>
    <w:rsid w:val="00912FDC"/>
    <w:rsid w:val="00922F4E"/>
    <w:rsid w:val="00925844"/>
    <w:rsid w:val="00934033"/>
    <w:rsid w:val="00944C79"/>
    <w:rsid w:val="00952234"/>
    <w:rsid w:val="009A78EF"/>
    <w:rsid w:val="009B0590"/>
    <w:rsid w:val="009B1FAB"/>
    <w:rsid w:val="009B56D0"/>
    <w:rsid w:val="009C297D"/>
    <w:rsid w:val="009E03FA"/>
    <w:rsid w:val="00A00BE7"/>
    <w:rsid w:val="00A06094"/>
    <w:rsid w:val="00A25784"/>
    <w:rsid w:val="00A47515"/>
    <w:rsid w:val="00A67BE5"/>
    <w:rsid w:val="00A83966"/>
    <w:rsid w:val="00A85CAD"/>
    <w:rsid w:val="00A97F6F"/>
    <w:rsid w:val="00AA24BE"/>
    <w:rsid w:val="00AA3F17"/>
    <w:rsid w:val="00AA59A8"/>
    <w:rsid w:val="00AD4688"/>
    <w:rsid w:val="00AF31C9"/>
    <w:rsid w:val="00AF4306"/>
    <w:rsid w:val="00B020E3"/>
    <w:rsid w:val="00B5056D"/>
    <w:rsid w:val="00B71582"/>
    <w:rsid w:val="00B85A42"/>
    <w:rsid w:val="00B8662C"/>
    <w:rsid w:val="00B914AC"/>
    <w:rsid w:val="00B963A1"/>
    <w:rsid w:val="00BA1457"/>
    <w:rsid w:val="00BB1112"/>
    <w:rsid w:val="00BB1D8C"/>
    <w:rsid w:val="00BF18E4"/>
    <w:rsid w:val="00C0655F"/>
    <w:rsid w:val="00C11C7C"/>
    <w:rsid w:val="00C16076"/>
    <w:rsid w:val="00C176E9"/>
    <w:rsid w:val="00C27B2B"/>
    <w:rsid w:val="00C6187E"/>
    <w:rsid w:val="00C6294F"/>
    <w:rsid w:val="00C67291"/>
    <w:rsid w:val="00C80863"/>
    <w:rsid w:val="00C904D1"/>
    <w:rsid w:val="00CC1ECA"/>
    <w:rsid w:val="00CC38BE"/>
    <w:rsid w:val="00CD40C8"/>
    <w:rsid w:val="00CD7EFA"/>
    <w:rsid w:val="00D054C8"/>
    <w:rsid w:val="00D40263"/>
    <w:rsid w:val="00D4694C"/>
    <w:rsid w:val="00D50E26"/>
    <w:rsid w:val="00D544A1"/>
    <w:rsid w:val="00D5683A"/>
    <w:rsid w:val="00D64A54"/>
    <w:rsid w:val="00D66259"/>
    <w:rsid w:val="00D87C7B"/>
    <w:rsid w:val="00D960AD"/>
    <w:rsid w:val="00D96A3A"/>
    <w:rsid w:val="00DA13D7"/>
    <w:rsid w:val="00DA6709"/>
    <w:rsid w:val="00DB19F8"/>
    <w:rsid w:val="00DC22F0"/>
    <w:rsid w:val="00DD4465"/>
    <w:rsid w:val="00E05835"/>
    <w:rsid w:val="00E05D7E"/>
    <w:rsid w:val="00E24C1D"/>
    <w:rsid w:val="00E8418A"/>
    <w:rsid w:val="00E93E81"/>
    <w:rsid w:val="00EA5872"/>
    <w:rsid w:val="00EC3A44"/>
    <w:rsid w:val="00EC765D"/>
    <w:rsid w:val="00F155BD"/>
    <w:rsid w:val="00F31039"/>
    <w:rsid w:val="00F34B19"/>
    <w:rsid w:val="00F47D09"/>
    <w:rsid w:val="00F51894"/>
    <w:rsid w:val="00F6271A"/>
    <w:rsid w:val="00F70E79"/>
    <w:rsid w:val="00F728FC"/>
    <w:rsid w:val="00F82BE0"/>
    <w:rsid w:val="00FB7538"/>
    <w:rsid w:val="00FC66F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F33"/>
  <w15:chartTrackingRefBased/>
  <w15:docId w15:val="{7B991C5D-1DD1-446E-A04E-887E321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58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Andrews</dc:creator>
  <cp:keywords/>
  <dc:description/>
  <cp:lastModifiedBy>Tracy L. Andrews</cp:lastModifiedBy>
  <cp:revision>2</cp:revision>
  <dcterms:created xsi:type="dcterms:W3CDTF">2020-11-02T14:07:00Z</dcterms:created>
  <dcterms:modified xsi:type="dcterms:W3CDTF">2020-11-02T14:07:00Z</dcterms:modified>
</cp:coreProperties>
</file>